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ED49B" w14:textId="633C7397" w:rsidR="00D3317E" w:rsidRDefault="004F0348">
      <w:r>
        <w:rPr>
          <w:b/>
          <w:bCs/>
          <w:sz w:val="40"/>
          <w:szCs w:val="40"/>
        </w:rPr>
        <w:t xml:space="preserve">Die Idee der </w:t>
      </w:r>
      <w:r w:rsidR="00A91832">
        <w:rPr>
          <w:b/>
          <w:bCs/>
          <w:sz w:val="40"/>
          <w:szCs w:val="40"/>
        </w:rPr>
        <w:t>beidhändigen</w:t>
      </w:r>
      <w:r>
        <w:rPr>
          <w:b/>
          <w:bCs/>
          <w:sz w:val="40"/>
          <w:szCs w:val="40"/>
        </w:rPr>
        <w:t xml:space="preserve"> Organisation: sowohl agil </w:t>
      </w:r>
      <w:r w:rsidR="000D2C78">
        <w:rPr>
          <w:b/>
          <w:bCs/>
          <w:sz w:val="40"/>
          <w:szCs w:val="40"/>
        </w:rPr>
        <w:t>wie</w:t>
      </w:r>
      <w:r>
        <w:rPr>
          <w:b/>
          <w:bCs/>
          <w:sz w:val="40"/>
          <w:szCs w:val="40"/>
        </w:rPr>
        <w:t xml:space="preserve"> auch effizient!</w:t>
      </w:r>
    </w:p>
    <w:p w14:paraId="1455F724" w14:textId="72E7B10D" w:rsidR="00D3317E" w:rsidRDefault="00D3317E"/>
    <w:p w14:paraId="3D803523" w14:textId="3172ACA0" w:rsidR="00AA1CF1" w:rsidRPr="004F0348" w:rsidRDefault="00AA1CF1">
      <w:pPr>
        <w:rPr>
          <w:b/>
          <w:bCs/>
        </w:rPr>
      </w:pPr>
      <w:r w:rsidRPr="004F0348">
        <w:rPr>
          <w:b/>
          <w:bCs/>
        </w:rPr>
        <w:t xml:space="preserve">Unternehmen </w:t>
      </w:r>
      <w:r w:rsidR="004F0348" w:rsidRPr="004F0348">
        <w:rPr>
          <w:b/>
          <w:bCs/>
        </w:rPr>
        <w:t>sind heute mehr denn je gefordert</w:t>
      </w:r>
      <w:r w:rsidRPr="004F0348">
        <w:rPr>
          <w:b/>
          <w:bCs/>
        </w:rPr>
        <w:t>, sowohl effizient wie auch agil zu sein</w:t>
      </w:r>
      <w:r w:rsidR="004F0348" w:rsidRPr="004F0348">
        <w:rPr>
          <w:b/>
          <w:bCs/>
        </w:rPr>
        <w:t>. Sie müssen einerseits</w:t>
      </w:r>
      <w:r w:rsidRPr="004F0348">
        <w:rPr>
          <w:b/>
          <w:bCs/>
        </w:rPr>
        <w:t xml:space="preserve"> </w:t>
      </w:r>
      <w:r w:rsidR="009007D8" w:rsidRPr="004F0348">
        <w:rPr>
          <w:b/>
          <w:bCs/>
        </w:rPr>
        <w:t>das Kerngeschäft</w:t>
      </w:r>
      <w:r w:rsidRPr="004F0348">
        <w:rPr>
          <w:b/>
          <w:bCs/>
        </w:rPr>
        <w:t xml:space="preserve"> rationalisieren,</w:t>
      </w:r>
      <w:r w:rsidR="004F0348" w:rsidRPr="004F0348">
        <w:rPr>
          <w:b/>
          <w:bCs/>
        </w:rPr>
        <w:t xml:space="preserve"> andererseits</w:t>
      </w:r>
      <w:r w:rsidRPr="004F0348">
        <w:rPr>
          <w:b/>
          <w:bCs/>
        </w:rPr>
        <w:t xml:space="preserve"> </w:t>
      </w:r>
      <w:r w:rsidR="009007D8" w:rsidRPr="004F0348">
        <w:rPr>
          <w:b/>
          <w:bCs/>
        </w:rPr>
        <w:t xml:space="preserve">die </w:t>
      </w:r>
      <w:r w:rsidR="007B2645" w:rsidRPr="004F0348">
        <w:rPr>
          <w:b/>
          <w:bCs/>
        </w:rPr>
        <w:t>Entwicklung</w:t>
      </w:r>
      <w:r w:rsidR="009007D8" w:rsidRPr="004F0348">
        <w:rPr>
          <w:b/>
          <w:bCs/>
        </w:rPr>
        <w:t xml:space="preserve"> zukünftige</w:t>
      </w:r>
      <w:r w:rsidR="007B2645" w:rsidRPr="004F0348">
        <w:rPr>
          <w:b/>
          <w:bCs/>
        </w:rPr>
        <w:t>r</w:t>
      </w:r>
      <w:r w:rsidR="009007D8" w:rsidRPr="004F0348">
        <w:rPr>
          <w:b/>
          <w:bCs/>
        </w:rPr>
        <w:t xml:space="preserve"> </w:t>
      </w:r>
      <w:r w:rsidR="007B2645" w:rsidRPr="004F0348">
        <w:rPr>
          <w:b/>
          <w:bCs/>
        </w:rPr>
        <w:t>Angebote</w:t>
      </w:r>
      <w:r w:rsidR="00B87B33" w:rsidRPr="004F0348">
        <w:rPr>
          <w:b/>
          <w:bCs/>
        </w:rPr>
        <w:t xml:space="preserve"> </w:t>
      </w:r>
      <w:r w:rsidR="007B2645" w:rsidRPr="004F0348">
        <w:rPr>
          <w:b/>
          <w:bCs/>
        </w:rPr>
        <w:t>dynamisieren</w:t>
      </w:r>
      <w:r w:rsidR="002A6BE1" w:rsidRPr="004F0348">
        <w:rPr>
          <w:b/>
          <w:bCs/>
        </w:rPr>
        <w:t xml:space="preserve">. </w:t>
      </w:r>
      <w:r w:rsidR="004F0348" w:rsidRPr="004F0348">
        <w:rPr>
          <w:b/>
          <w:bCs/>
        </w:rPr>
        <w:t>Wie pass</w:t>
      </w:r>
      <w:r w:rsidR="000D2C78">
        <w:rPr>
          <w:b/>
          <w:bCs/>
        </w:rPr>
        <w:t>en</w:t>
      </w:r>
      <w:r w:rsidR="004F0348" w:rsidRPr="004F0348">
        <w:rPr>
          <w:b/>
          <w:bCs/>
        </w:rPr>
        <w:t xml:space="preserve"> diese unterschiedlichen Ansprüche zusammen? Dieser Frage gehen wir hier nach. </w:t>
      </w:r>
    </w:p>
    <w:p w14:paraId="40F6CBFD" w14:textId="77777777" w:rsidR="00D3317E" w:rsidRDefault="00D3317E"/>
    <w:p w14:paraId="56FC6D52" w14:textId="77777777" w:rsidR="00D3317E" w:rsidRDefault="00D3317E"/>
    <w:p w14:paraId="2CFAB669" w14:textId="6835904A" w:rsidR="00945E88" w:rsidRPr="00D3317E" w:rsidRDefault="00945E88" w:rsidP="00D3317E">
      <w:pPr>
        <w:pStyle w:val="Listenabsatz"/>
        <w:numPr>
          <w:ilvl w:val="0"/>
          <w:numId w:val="3"/>
        </w:numPr>
        <w:rPr>
          <w:b/>
          <w:bCs/>
          <w:sz w:val="32"/>
          <w:szCs w:val="32"/>
        </w:rPr>
      </w:pPr>
      <w:r w:rsidRPr="00D3317E">
        <w:rPr>
          <w:b/>
          <w:bCs/>
          <w:sz w:val="32"/>
          <w:szCs w:val="32"/>
        </w:rPr>
        <w:t xml:space="preserve">Was sind </w:t>
      </w:r>
      <w:r w:rsidR="00A91832">
        <w:rPr>
          <w:b/>
          <w:bCs/>
          <w:sz w:val="32"/>
          <w:szCs w:val="32"/>
        </w:rPr>
        <w:t>beidhändige</w:t>
      </w:r>
      <w:r w:rsidRPr="00D3317E">
        <w:rPr>
          <w:b/>
          <w:bCs/>
          <w:sz w:val="32"/>
          <w:szCs w:val="32"/>
        </w:rPr>
        <w:t xml:space="preserve"> Organisationen?</w:t>
      </w:r>
    </w:p>
    <w:p w14:paraId="2934A8E5" w14:textId="77777777" w:rsidR="00945E88" w:rsidRDefault="00945E88" w:rsidP="00945E88"/>
    <w:p w14:paraId="64402F5B" w14:textId="127391A3" w:rsidR="005027C3" w:rsidRPr="004F0348" w:rsidRDefault="00A91832" w:rsidP="00945E88">
      <w:pPr>
        <w:rPr>
          <w:sz w:val="22"/>
          <w:szCs w:val="22"/>
        </w:rPr>
      </w:pPr>
      <w:r>
        <w:rPr>
          <w:sz w:val="22"/>
          <w:szCs w:val="22"/>
        </w:rPr>
        <w:t>Beidhändige</w:t>
      </w:r>
      <w:r w:rsidR="005027C3" w:rsidRPr="004F0348">
        <w:rPr>
          <w:sz w:val="22"/>
          <w:szCs w:val="22"/>
        </w:rPr>
        <w:t xml:space="preserve"> Organisationen sind charakterisiert durch </w:t>
      </w:r>
      <w:r w:rsidR="004F0348" w:rsidRPr="004F0348">
        <w:rPr>
          <w:sz w:val="22"/>
          <w:szCs w:val="22"/>
        </w:rPr>
        <w:t xml:space="preserve">gegensätzliche </w:t>
      </w:r>
      <w:r w:rsidR="005027C3" w:rsidRPr="004F0348">
        <w:rPr>
          <w:sz w:val="22"/>
          <w:szCs w:val="22"/>
        </w:rPr>
        <w:t>Ausrichtungen, Strukturen und Führungs</w:t>
      </w:r>
      <w:r w:rsidR="00496AFB" w:rsidRPr="004F0348">
        <w:rPr>
          <w:sz w:val="22"/>
          <w:szCs w:val="22"/>
        </w:rPr>
        <w:t>konzepte</w:t>
      </w:r>
      <w:r w:rsidR="004F0348" w:rsidRPr="004F0348">
        <w:rPr>
          <w:sz w:val="22"/>
          <w:szCs w:val="22"/>
        </w:rPr>
        <w:t xml:space="preserve">, die </w:t>
      </w:r>
      <w:r w:rsidR="00496AFB" w:rsidRPr="004F0348">
        <w:rPr>
          <w:sz w:val="22"/>
          <w:szCs w:val="22"/>
        </w:rPr>
        <w:t>unter einem Dach</w:t>
      </w:r>
      <w:r w:rsidR="004F0348" w:rsidRPr="004F0348">
        <w:rPr>
          <w:sz w:val="22"/>
          <w:szCs w:val="22"/>
        </w:rPr>
        <w:t xml:space="preserve"> bestehen. Dies kann als eine sowohl </w:t>
      </w:r>
      <w:r w:rsidR="005027C3" w:rsidRPr="004F0348">
        <w:rPr>
          <w:sz w:val="22"/>
          <w:szCs w:val="22"/>
        </w:rPr>
        <w:t>wirtschaftliche</w:t>
      </w:r>
      <w:r w:rsidR="004F0348" w:rsidRPr="004F0348">
        <w:rPr>
          <w:sz w:val="22"/>
          <w:szCs w:val="22"/>
        </w:rPr>
        <w:t xml:space="preserve"> wie auch </w:t>
      </w:r>
      <w:r w:rsidR="005027C3" w:rsidRPr="004F0348">
        <w:rPr>
          <w:sz w:val="22"/>
          <w:szCs w:val="22"/>
        </w:rPr>
        <w:t>soziale Ausrichtung</w:t>
      </w:r>
      <w:r w:rsidR="004F0348" w:rsidRPr="004F0348">
        <w:rPr>
          <w:sz w:val="22"/>
          <w:szCs w:val="22"/>
        </w:rPr>
        <w:t xml:space="preserve">, eine </w:t>
      </w:r>
      <w:r w:rsidR="005027C3" w:rsidRPr="004F0348">
        <w:rPr>
          <w:sz w:val="22"/>
          <w:szCs w:val="22"/>
        </w:rPr>
        <w:t>Hierarchie und</w:t>
      </w:r>
      <w:r w:rsidR="004F0348" w:rsidRPr="004F0348">
        <w:rPr>
          <w:sz w:val="22"/>
          <w:szCs w:val="22"/>
        </w:rPr>
        <w:t xml:space="preserve"> eine</w:t>
      </w:r>
      <w:r w:rsidR="005027C3" w:rsidRPr="004F0348">
        <w:rPr>
          <w:sz w:val="22"/>
          <w:szCs w:val="22"/>
        </w:rPr>
        <w:t xml:space="preserve"> Selbstorganisation</w:t>
      </w:r>
      <w:r w:rsidR="004F0348" w:rsidRPr="004F0348">
        <w:rPr>
          <w:sz w:val="22"/>
          <w:szCs w:val="22"/>
        </w:rPr>
        <w:t xml:space="preserve"> verstanden werden</w:t>
      </w:r>
      <w:r w:rsidR="005027C3" w:rsidRPr="004F0348">
        <w:rPr>
          <w:sz w:val="22"/>
          <w:szCs w:val="22"/>
        </w:rPr>
        <w:t xml:space="preserve">. </w:t>
      </w:r>
      <w:r w:rsidR="004F0348" w:rsidRPr="004F0348">
        <w:rPr>
          <w:sz w:val="22"/>
          <w:szCs w:val="22"/>
        </w:rPr>
        <w:t>Es ist möglich</w:t>
      </w:r>
      <w:r w:rsidR="000D2C78">
        <w:rPr>
          <w:sz w:val="22"/>
          <w:szCs w:val="22"/>
        </w:rPr>
        <w:t>,</w:t>
      </w:r>
      <w:r w:rsidR="004F0348" w:rsidRPr="004F0348">
        <w:rPr>
          <w:sz w:val="22"/>
          <w:szCs w:val="22"/>
        </w:rPr>
        <w:t xml:space="preserve"> sowohl </w:t>
      </w:r>
      <w:r w:rsidR="005027C3" w:rsidRPr="004F0348">
        <w:rPr>
          <w:sz w:val="22"/>
          <w:szCs w:val="22"/>
        </w:rPr>
        <w:t xml:space="preserve"> Stabilität und Agilität, also </w:t>
      </w:r>
      <w:r w:rsidR="004F0348" w:rsidRPr="004F0348">
        <w:rPr>
          <w:sz w:val="22"/>
          <w:szCs w:val="22"/>
        </w:rPr>
        <w:t xml:space="preserve">eine </w:t>
      </w:r>
      <w:r w:rsidR="005027C3" w:rsidRPr="004F0348">
        <w:rPr>
          <w:sz w:val="22"/>
          <w:szCs w:val="22"/>
        </w:rPr>
        <w:t xml:space="preserve">zentrale und </w:t>
      </w:r>
      <w:r w:rsidR="004F0348" w:rsidRPr="004F0348">
        <w:rPr>
          <w:sz w:val="22"/>
          <w:szCs w:val="22"/>
        </w:rPr>
        <w:t xml:space="preserve">eine </w:t>
      </w:r>
      <w:r w:rsidR="005027C3" w:rsidRPr="004F0348">
        <w:rPr>
          <w:sz w:val="22"/>
          <w:szCs w:val="22"/>
        </w:rPr>
        <w:t>dezentrale Führung</w:t>
      </w:r>
      <w:r w:rsidR="004F0348" w:rsidRPr="004F0348">
        <w:rPr>
          <w:sz w:val="22"/>
          <w:szCs w:val="22"/>
        </w:rPr>
        <w:t>, im parallelen zu verfolgen</w:t>
      </w:r>
      <w:r w:rsidR="005027C3" w:rsidRPr="004F0348">
        <w:rPr>
          <w:sz w:val="22"/>
          <w:szCs w:val="22"/>
        </w:rPr>
        <w:t>. Unternehmen</w:t>
      </w:r>
      <w:r w:rsidR="004F0348" w:rsidRPr="004F0348">
        <w:rPr>
          <w:sz w:val="22"/>
          <w:szCs w:val="22"/>
        </w:rPr>
        <w:t xml:space="preserve">, welche dies schaffen, </w:t>
      </w:r>
      <w:r w:rsidR="005027C3" w:rsidRPr="004F0348">
        <w:rPr>
          <w:sz w:val="22"/>
          <w:szCs w:val="22"/>
        </w:rPr>
        <w:t>reagieren auf die vielfältigen Anforderungen der Umwelt</w:t>
      </w:r>
      <w:r w:rsidR="004F0348" w:rsidRPr="004F0348">
        <w:rPr>
          <w:sz w:val="22"/>
          <w:szCs w:val="22"/>
        </w:rPr>
        <w:t xml:space="preserve">. </w:t>
      </w:r>
      <w:r w:rsidR="00266F5F">
        <w:rPr>
          <w:sz w:val="22"/>
          <w:szCs w:val="22"/>
        </w:rPr>
        <w:t>Sie sind</w:t>
      </w:r>
      <w:r w:rsidR="005027C3" w:rsidRPr="004F0348">
        <w:rPr>
          <w:sz w:val="22"/>
          <w:szCs w:val="22"/>
        </w:rPr>
        <w:t xml:space="preserve"> effizient </w:t>
      </w:r>
      <w:r w:rsidR="00266F5F">
        <w:rPr>
          <w:sz w:val="22"/>
          <w:szCs w:val="22"/>
        </w:rPr>
        <w:t>und a</w:t>
      </w:r>
      <w:r w:rsidR="005027C3" w:rsidRPr="004F0348">
        <w:rPr>
          <w:sz w:val="22"/>
          <w:szCs w:val="22"/>
        </w:rPr>
        <w:t>uch beweglich</w:t>
      </w:r>
      <w:r w:rsidR="00266F5F">
        <w:rPr>
          <w:sz w:val="22"/>
          <w:szCs w:val="22"/>
        </w:rPr>
        <w:t xml:space="preserve">, </w:t>
      </w:r>
      <w:r w:rsidR="002A0790" w:rsidRPr="004F0348">
        <w:rPr>
          <w:sz w:val="22"/>
          <w:szCs w:val="22"/>
        </w:rPr>
        <w:t xml:space="preserve">sicher </w:t>
      </w:r>
      <w:r w:rsidR="00266F5F">
        <w:rPr>
          <w:sz w:val="22"/>
          <w:szCs w:val="22"/>
        </w:rPr>
        <w:t>und auch</w:t>
      </w:r>
      <w:r w:rsidR="002A0790" w:rsidRPr="004F0348">
        <w:rPr>
          <w:sz w:val="22"/>
          <w:szCs w:val="22"/>
        </w:rPr>
        <w:t xml:space="preserve"> experimentell, wirtschaftlich </w:t>
      </w:r>
      <w:r w:rsidR="00266F5F">
        <w:rPr>
          <w:sz w:val="22"/>
          <w:szCs w:val="22"/>
        </w:rPr>
        <w:t xml:space="preserve">und </w:t>
      </w:r>
      <w:r w:rsidR="002A0790" w:rsidRPr="004F0348">
        <w:rPr>
          <w:sz w:val="22"/>
          <w:szCs w:val="22"/>
        </w:rPr>
        <w:t>auch innovativ</w:t>
      </w:r>
      <w:r w:rsidR="005027C3" w:rsidRPr="004F0348">
        <w:rPr>
          <w:sz w:val="22"/>
          <w:szCs w:val="22"/>
        </w:rPr>
        <w:t>. Diese Doppellogik wird auch Ambidextrie (</w:t>
      </w:r>
      <w:r w:rsidR="00496AFB" w:rsidRPr="004F0348">
        <w:rPr>
          <w:sz w:val="22"/>
          <w:szCs w:val="22"/>
        </w:rPr>
        <w:t>Beid</w:t>
      </w:r>
      <w:r w:rsidR="005027C3" w:rsidRPr="004F0348">
        <w:rPr>
          <w:sz w:val="22"/>
          <w:szCs w:val="22"/>
        </w:rPr>
        <w:t>händigkeit) genannt</w:t>
      </w:r>
      <w:r w:rsidR="004F0348" w:rsidRPr="004F0348">
        <w:rPr>
          <w:sz w:val="22"/>
          <w:szCs w:val="22"/>
        </w:rPr>
        <w:t xml:space="preserve"> (siehe Abbildung 1)</w:t>
      </w:r>
      <w:r w:rsidR="00825CEC" w:rsidRPr="004F0348">
        <w:rPr>
          <w:sz w:val="22"/>
          <w:szCs w:val="22"/>
        </w:rPr>
        <w:t xml:space="preserve">. </w:t>
      </w:r>
    </w:p>
    <w:p w14:paraId="71F35BF5" w14:textId="0FB8A4D2" w:rsidR="004F0348" w:rsidRDefault="004F0348" w:rsidP="00945E88"/>
    <w:p w14:paraId="61ACF250" w14:textId="686E2563" w:rsidR="004F0348" w:rsidRDefault="00093B8F" w:rsidP="00945E88">
      <w:r w:rsidRPr="000D4B30">
        <w:rPr>
          <w:noProof/>
        </w:rPr>
        <w:drawing>
          <wp:anchor distT="0" distB="0" distL="114300" distR="114300" simplePos="0" relativeHeight="251658240" behindDoc="0" locked="0" layoutInCell="1" allowOverlap="1" wp14:anchorId="59DE73EF" wp14:editId="57244AE9">
            <wp:simplePos x="0" y="0"/>
            <wp:positionH relativeFrom="margin">
              <wp:posOffset>434340</wp:posOffset>
            </wp:positionH>
            <wp:positionV relativeFrom="margin">
              <wp:posOffset>4012353</wp:posOffset>
            </wp:positionV>
            <wp:extent cx="4467225" cy="1957705"/>
            <wp:effectExtent l="0" t="0" r="3175" b="0"/>
            <wp:wrapThrough wrapText="bothSides">
              <wp:wrapPolygon edited="0">
                <wp:start x="0" y="0"/>
                <wp:lineTo x="0" y="21439"/>
                <wp:lineTo x="21554" y="21439"/>
                <wp:lineTo x="21554"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10657"/>
                    <a:stretch/>
                  </pic:blipFill>
                  <pic:spPr bwMode="auto">
                    <a:xfrm>
                      <a:off x="0" y="0"/>
                      <a:ext cx="4467225" cy="1957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30D24F" w14:textId="454AFA39" w:rsidR="004F0348" w:rsidRDefault="004F0348" w:rsidP="00945E88"/>
    <w:p w14:paraId="083FE3DC" w14:textId="1A7254CF" w:rsidR="004F0348" w:rsidRDefault="004F0348" w:rsidP="00945E88"/>
    <w:p w14:paraId="414EB1D3" w14:textId="1FCB8DF8" w:rsidR="004F0348" w:rsidRDefault="004F0348" w:rsidP="00945E88"/>
    <w:p w14:paraId="037619F9" w14:textId="5B2DA598" w:rsidR="004F0348" w:rsidRDefault="004F0348" w:rsidP="00945E88"/>
    <w:p w14:paraId="79A2FE7A" w14:textId="4EC23F47" w:rsidR="004F0348" w:rsidRDefault="004F0348" w:rsidP="00945E88"/>
    <w:p w14:paraId="70299965" w14:textId="31EAC805" w:rsidR="004F0348" w:rsidRDefault="004F0348" w:rsidP="00945E88"/>
    <w:p w14:paraId="0AAAD0A3" w14:textId="67FCE6DA" w:rsidR="004F0348" w:rsidRDefault="004F0348" w:rsidP="00945E88"/>
    <w:p w14:paraId="27AC557B" w14:textId="164DFDB6" w:rsidR="004F0348" w:rsidRDefault="004F0348" w:rsidP="00945E88"/>
    <w:p w14:paraId="6418C40D" w14:textId="5710E8DF" w:rsidR="004F0348" w:rsidRDefault="004F0348" w:rsidP="00945E88"/>
    <w:p w14:paraId="40D8E47D" w14:textId="77777777" w:rsidR="004F0348" w:rsidRDefault="004F0348" w:rsidP="00945E88"/>
    <w:p w14:paraId="4F6BC9A2" w14:textId="77777777" w:rsidR="004F0348" w:rsidRDefault="004F0348" w:rsidP="00945E88"/>
    <w:p w14:paraId="5FD44FB2" w14:textId="77777777" w:rsidR="004F0348" w:rsidRDefault="004F0348" w:rsidP="00945E88"/>
    <w:p w14:paraId="16BA1D90" w14:textId="6114B0EB" w:rsidR="004F0348" w:rsidRDefault="004F0348" w:rsidP="00093B8F">
      <w:pPr>
        <w:jc w:val="center"/>
      </w:pPr>
      <w:r w:rsidRPr="004F0348">
        <w:rPr>
          <w:sz w:val="18"/>
          <w:szCs w:val="18"/>
        </w:rPr>
        <w:t xml:space="preserve">Abbildung 1: die </w:t>
      </w:r>
      <w:r w:rsidR="00275F5C">
        <w:rPr>
          <w:sz w:val="18"/>
          <w:szCs w:val="18"/>
        </w:rPr>
        <w:t xml:space="preserve">beidhändige </w:t>
      </w:r>
      <w:r w:rsidRPr="004F0348">
        <w:rPr>
          <w:sz w:val="18"/>
          <w:szCs w:val="18"/>
        </w:rPr>
        <w:t>Organisation</w:t>
      </w:r>
      <w:r w:rsidR="00093B8F">
        <w:rPr>
          <w:sz w:val="18"/>
          <w:szCs w:val="18"/>
        </w:rPr>
        <w:t xml:space="preserve">  </w:t>
      </w:r>
    </w:p>
    <w:p w14:paraId="03E25A87" w14:textId="77777777" w:rsidR="004F0348" w:rsidRDefault="004F0348" w:rsidP="00945E88"/>
    <w:p w14:paraId="127313E5" w14:textId="77777777" w:rsidR="00BA42BF" w:rsidRDefault="00BA42BF" w:rsidP="00945E88">
      <w:pPr>
        <w:rPr>
          <w:sz w:val="22"/>
          <w:szCs w:val="22"/>
        </w:rPr>
      </w:pPr>
    </w:p>
    <w:p w14:paraId="141FB1B4" w14:textId="77777777" w:rsidR="00BA42BF" w:rsidRDefault="00BA42BF" w:rsidP="00945E88">
      <w:pPr>
        <w:rPr>
          <w:sz w:val="22"/>
          <w:szCs w:val="22"/>
        </w:rPr>
      </w:pPr>
    </w:p>
    <w:p w14:paraId="0D65B1EB" w14:textId="2FAB83D8" w:rsidR="00FA1D9F" w:rsidRPr="004F0348" w:rsidRDefault="00FA1D9F" w:rsidP="00945E88">
      <w:pPr>
        <w:rPr>
          <w:sz w:val="22"/>
          <w:szCs w:val="22"/>
        </w:rPr>
      </w:pPr>
      <w:r w:rsidRPr="004F0348">
        <w:rPr>
          <w:sz w:val="22"/>
          <w:szCs w:val="22"/>
        </w:rPr>
        <w:t xml:space="preserve">In der Praxis können </w:t>
      </w:r>
      <w:r w:rsidR="00A91832">
        <w:rPr>
          <w:sz w:val="22"/>
          <w:szCs w:val="22"/>
        </w:rPr>
        <w:t>beidhändige</w:t>
      </w:r>
      <w:r w:rsidRPr="004F0348">
        <w:rPr>
          <w:sz w:val="22"/>
          <w:szCs w:val="22"/>
        </w:rPr>
        <w:t xml:space="preserve"> Organisationen</w:t>
      </w:r>
      <w:r w:rsidR="004F0348">
        <w:rPr>
          <w:sz w:val="22"/>
          <w:szCs w:val="22"/>
        </w:rPr>
        <w:t xml:space="preserve"> dies wie folgt </w:t>
      </w:r>
      <w:r w:rsidR="00A2285B">
        <w:rPr>
          <w:sz w:val="22"/>
          <w:szCs w:val="22"/>
        </w:rPr>
        <w:t>umsetzen</w:t>
      </w:r>
      <w:r w:rsidRPr="004F0348">
        <w:rPr>
          <w:sz w:val="22"/>
          <w:szCs w:val="22"/>
        </w:rPr>
        <w:t>:</w:t>
      </w:r>
    </w:p>
    <w:p w14:paraId="11674184" w14:textId="71382B4E" w:rsidR="00FA1D9F" w:rsidRPr="004F0348" w:rsidRDefault="00FA1D9F" w:rsidP="004F0348">
      <w:pPr>
        <w:pStyle w:val="Listenabsatz"/>
        <w:numPr>
          <w:ilvl w:val="0"/>
          <w:numId w:val="6"/>
        </w:numPr>
        <w:spacing w:before="120"/>
        <w:rPr>
          <w:sz w:val="22"/>
          <w:szCs w:val="22"/>
        </w:rPr>
      </w:pPr>
      <w:r w:rsidRPr="004F0348">
        <w:rPr>
          <w:sz w:val="22"/>
          <w:szCs w:val="22"/>
        </w:rPr>
        <w:t xml:space="preserve">Eine «Hand» übt das Tagesgeschäft aus – man nennt dies Exploitation, d.h. Ausnützung des Bestehenden; </w:t>
      </w:r>
    </w:p>
    <w:p w14:paraId="414920D2" w14:textId="6CB0DEDC" w:rsidR="00FA1D9F" w:rsidRDefault="00FA1D9F" w:rsidP="004F0348">
      <w:pPr>
        <w:pStyle w:val="Listenabsatz"/>
        <w:numPr>
          <w:ilvl w:val="0"/>
          <w:numId w:val="6"/>
        </w:numPr>
        <w:spacing w:before="120"/>
        <w:rPr>
          <w:sz w:val="22"/>
          <w:szCs w:val="22"/>
        </w:rPr>
      </w:pPr>
      <w:r w:rsidRPr="004F0348">
        <w:rPr>
          <w:sz w:val="22"/>
          <w:szCs w:val="22"/>
        </w:rPr>
        <w:t>der zweite Bereich ist die innovative «Hand», in der Fachsprache die Exploration, d.h. Suche nach neuen Möglichkeiten</w:t>
      </w:r>
    </w:p>
    <w:p w14:paraId="58629D73" w14:textId="77777777" w:rsidR="004F0348" w:rsidRPr="00A2285B" w:rsidRDefault="004F0348" w:rsidP="00A2285B">
      <w:pPr>
        <w:spacing w:before="120"/>
        <w:ind w:left="360"/>
        <w:rPr>
          <w:sz w:val="22"/>
          <w:szCs w:val="22"/>
        </w:rPr>
      </w:pPr>
    </w:p>
    <w:p w14:paraId="2D7CF726" w14:textId="6E603226" w:rsidR="00825CEC" w:rsidRPr="004F0348" w:rsidRDefault="00FA1D9F" w:rsidP="00945E88">
      <w:pPr>
        <w:rPr>
          <w:sz w:val="22"/>
          <w:szCs w:val="22"/>
        </w:rPr>
      </w:pPr>
      <w:r w:rsidRPr="004F0348">
        <w:rPr>
          <w:sz w:val="22"/>
          <w:szCs w:val="22"/>
        </w:rPr>
        <w:t>Meistens handelt es sich beim innovativen Bereich</w:t>
      </w:r>
      <w:r w:rsidR="00EA5710" w:rsidRPr="004F0348">
        <w:rPr>
          <w:sz w:val="22"/>
          <w:szCs w:val="22"/>
        </w:rPr>
        <w:t xml:space="preserve"> um Forschung und Entwicklung. Es können aber auch Bereiche sein, die besonders agil und kundenorientiert Tagesgeschäfte abwickeln und damit laufend </w:t>
      </w:r>
      <w:r w:rsidR="00AA1CF1" w:rsidRPr="004F0348">
        <w:rPr>
          <w:sz w:val="22"/>
          <w:szCs w:val="22"/>
        </w:rPr>
        <w:t xml:space="preserve">auch </w:t>
      </w:r>
      <w:r w:rsidR="00EA5710" w:rsidRPr="004F0348">
        <w:rPr>
          <w:sz w:val="22"/>
          <w:szCs w:val="22"/>
        </w:rPr>
        <w:t>bestehende Strukturen und Prozesse optimieren.</w:t>
      </w:r>
      <w:r w:rsidR="009559AE" w:rsidRPr="004F0348">
        <w:rPr>
          <w:sz w:val="22"/>
          <w:szCs w:val="22"/>
        </w:rPr>
        <w:t xml:space="preserve"> </w:t>
      </w:r>
    </w:p>
    <w:p w14:paraId="25CECB2A" w14:textId="71371789" w:rsidR="00945E88" w:rsidRDefault="00945E88" w:rsidP="00945E88"/>
    <w:p w14:paraId="177394DE" w14:textId="77777777" w:rsidR="00093B8F" w:rsidRDefault="00093B8F" w:rsidP="00945E88"/>
    <w:p w14:paraId="50AB043E" w14:textId="70984F03" w:rsidR="00093B8F" w:rsidRDefault="006372E1" w:rsidP="00945E88">
      <w:pPr>
        <w:pStyle w:val="Listenabsatz"/>
        <w:numPr>
          <w:ilvl w:val="0"/>
          <w:numId w:val="3"/>
        </w:numPr>
        <w:rPr>
          <w:b/>
          <w:bCs/>
          <w:sz w:val="32"/>
          <w:szCs w:val="32"/>
        </w:rPr>
      </w:pPr>
      <w:r>
        <w:rPr>
          <w:b/>
          <w:bCs/>
          <w:sz w:val="32"/>
          <w:szCs w:val="32"/>
        </w:rPr>
        <w:lastRenderedPageBreak/>
        <w:t>Formen</w:t>
      </w:r>
      <w:r w:rsidR="00945E88" w:rsidRPr="00D3317E">
        <w:rPr>
          <w:b/>
          <w:bCs/>
          <w:sz w:val="32"/>
          <w:szCs w:val="32"/>
        </w:rPr>
        <w:t xml:space="preserve"> der </w:t>
      </w:r>
      <w:r w:rsidR="00A91832">
        <w:rPr>
          <w:b/>
          <w:bCs/>
          <w:sz w:val="32"/>
          <w:szCs w:val="32"/>
        </w:rPr>
        <w:t>beidhändigen</w:t>
      </w:r>
      <w:r w:rsidR="00A2285B" w:rsidRPr="00D3317E">
        <w:rPr>
          <w:b/>
          <w:bCs/>
          <w:sz w:val="32"/>
          <w:szCs w:val="32"/>
        </w:rPr>
        <w:t xml:space="preserve"> </w:t>
      </w:r>
      <w:r w:rsidR="00945E88" w:rsidRPr="00D3317E">
        <w:rPr>
          <w:b/>
          <w:bCs/>
          <w:sz w:val="32"/>
          <w:szCs w:val="32"/>
        </w:rPr>
        <w:t>Organisationen</w:t>
      </w:r>
    </w:p>
    <w:p w14:paraId="6FD2FB6C" w14:textId="77777777" w:rsidR="00093B8F" w:rsidRDefault="00093B8F" w:rsidP="00093B8F">
      <w:pPr>
        <w:rPr>
          <w:sz w:val="22"/>
          <w:szCs w:val="22"/>
        </w:rPr>
      </w:pPr>
    </w:p>
    <w:p w14:paraId="235EEA4D" w14:textId="46CADED2" w:rsidR="00945E88" w:rsidRPr="00093B8F" w:rsidRDefault="00EA5710" w:rsidP="00093B8F">
      <w:pPr>
        <w:rPr>
          <w:b/>
          <w:bCs/>
          <w:sz w:val="32"/>
          <w:szCs w:val="32"/>
        </w:rPr>
      </w:pPr>
      <w:r w:rsidRPr="00093B8F">
        <w:rPr>
          <w:sz w:val="22"/>
          <w:szCs w:val="22"/>
        </w:rPr>
        <w:t>Es gibt 3 Formen der beidhändigen Organisationen</w:t>
      </w:r>
      <w:r w:rsidR="00B87B33" w:rsidRPr="00093B8F">
        <w:rPr>
          <w:sz w:val="22"/>
          <w:szCs w:val="22"/>
        </w:rPr>
        <w:t>:</w:t>
      </w:r>
    </w:p>
    <w:p w14:paraId="0B4F6105" w14:textId="3513DB0B" w:rsidR="00EA5710" w:rsidRPr="00A2285B" w:rsidRDefault="00EA5710" w:rsidP="00945E88">
      <w:pPr>
        <w:rPr>
          <w:sz w:val="22"/>
          <w:szCs w:val="22"/>
        </w:rPr>
      </w:pPr>
    </w:p>
    <w:p w14:paraId="7F49B682" w14:textId="69738FA8" w:rsidR="00EA5710" w:rsidRPr="00A2285B" w:rsidRDefault="00EA5710" w:rsidP="00945E88">
      <w:pPr>
        <w:rPr>
          <w:sz w:val="22"/>
          <w:szCs w:val="22"/>
        </w:rPr>
      </w:pPr>
      <w:r w:rsidRPr="00A2285B">
        <w:rPr>
          <w:b/>
          <w:bCs/>
          <w:sz w:val="22"/>
          <w:szCs w:val="22"/>
        </w:rPr>
        <w:t xml:space="preserve">Bei der strukturellen </w:t>
      </w:r>
      <w:proofErr w:type="spellStart"/>
      <w:r w:rsidRPr="00A2285B">
        <w:rPr>
          <w:b/>
          <w:bCs/>
          <w:sz w:val="22"/>
          <w:szCs w:val="22"/>
        </w:rPr>
        <w:t>Ambidextrie</w:t>
      </w:r>
      <w:proofErr w:type="spellEnd"/>
      <w:r w:rsidRPr="00A2285B">
        <w:rPr>
          <w:b/>
          <w:bCs/>
          <w:sz w:val="22"/>
          <w:szCs w:val="22"/>
        </w:rPr>
        <w:t xml:space="preserve"> </w:t>
      </w:r>
      <w:r w:rsidRPr="00A2285B">
        <w:rPr>
          <w:sz w:val="22"/>
          <w:szCs w:val="22"/>
        </w:rPr>
        <w:t>sind die beiden Bereiche organisatorisch getrennt, sind aber voneinander je nach Unterschiedlichkeit abhängig. Handelt es sich z.B. um einen Bereich, der vollkommen grundlegende Innovationen überlegen muss, so darf dieser mit Vorteil nicht zu nahe am operativen Geschäft sein</w:t>
      </w:r>
      <w:r w:rsidR="009559AE" w:rsidRPr="00A2285B">
        <w:rPr>
          <w:sz w:val="22"/>
          <w:szCs w:val="22"/>
        </w:rPr>
        <w:t>, z.B. als eigenständige</w:t>
      </w:r>
      <w:r w:rsidR="004C5676" w:rsidRPr="00A2285B">
        <w:rPr>
          <w:sz w:val="22"/>
          <w:szCs w:val="22"/>
        </w:rPr>
        <w:t xml:space="preserve"> Abteilung oder sogar </w:t>
      </w:r>
      <w:r w:rsidR="00A2285B">
        <w:rPr>
          <w:sz w:val="22"/>
          <w:szCs w:val="22"/>
        </w:rPr>
        <w:t xml:space="preserve">separate </w:t>
      </w:r>
      <w:r w:rsidR="004C5676" w:rsidRPr="00A2285B">
        <w:rPr>
          <w:sz w:val="22"/>
          <w:szCs w:val="22"/>
        </w:rPr>
        <w:t xml:space="preserve">Firma. </w:t>
      </w:r>
      <w:r w:rsidRPr="00A2285B">
        <w:rPr>
          <w:sz w:val="22"/>
          <w:szCs w:val="22"/>
        </w:rPr>
        <w:t>Handelt es sich jedoch um eine Abteilung, die laufend neue Impulse und Optimierungen einbringen soll, so ist diese näher mit den effizienzorientierten Bereichen vernetzt</w:t>
      </w:r>
      <w:r w:rsidR="00A2285B">
        <w:rPr>
          <w:sz w:val="22"/>
          <w:szCs w:val="22"/>
        </w:rPr>
        <w:t xml:space="preserve"> (siehe Abbil</w:t>
      </w:r>
      <w:r w:rsidR="00190244">
        <w:rPr>
          <w:sz w:val="22"/>
          <w:szCs w:val="22"/>
        </w:rPr>
        <w:t>dung</w:t>
      </w:r>
      <w:r w:rsidR="00A2285B">
        <w:rPr>
          <w:sz w:val="22"/>
          <w:szCs w:val="22"/>
        </w:rPr>
        <w:t xml:space="preserve"> 2)</w:t>
      </w:r>
      <w:r w:rsidRPr="00A2285B">
        <w:rPr>
          <w:sz w:val="22"/>
          <w:szCs w:val="22"/>
        </w:rPr>
        <w:t>.</w:t>
      </w:r>
    </w:p>
    <w:p w14:paraId="49EB942F" w14:textId="280C2EA0" w:rsidR="00CA32E2" w:rsidRPr="00A2285B" w:rsidRDefault="00CA32E2" w:rsidP="00945E88">
      <w:pPr>
        <w:rPr>
          <w:sz w:val="22"/>
          <w:szCs w:val="22"/>
        </w:rPr>
      </w:pPr>
    </w:p>
    <w:p w14:paraId="70FFDD80" w14:textId="199D063C" w:rsidR="000D4B30" w:rsidRPr="00A2285B" w:rsidRDefault="00093B8F" w:rsidP="00945E88">
      <w:pPr>
        <w:rPr>
          <w:sz w:val="22"/>
          <w:szCs w:val="22"/>
        </w:rPr>
      </w:pPr>
      <w:r w:rsidRPr="00CF67A9">
        <w:rPr>
          <w:noProof/>
        </w:rPr>
        <w:drawing>
          <wp:anchor distT="0" distB="0" distL="114300" distR="114300" simplePos="0" relativeHeight="251659264" behindDoc="0" locked="0" layoutInCell="1" allowOverlap="1" wp14:anchorId="337B973C" wp14:editId="0828B829">
            <wp:simplePos x="0" y="0"/>
            <wp:positionH relativeFrom="margin">
              <wp:posOffset>1289685</wp:posOffset>
            </wp:positionH>
            <wp:positionV relativeFrom="margin">
              <wp:posOffset>2204085</wp:posOffset>
            </wp:positionV>
            <wp:extent cx="3540125" cy="1534795"/>
            <wp:effectExtent l="0" t="0" r="3175" b="1905"/>
            <wp:wrapThrough wrapText="bothSides">
              <wp:wrapPolygon edited="0">
                <wp:start x="0" y="0"/>
                <wp:lineTo x="0" y="21448"/>
                <wp:lineTo x="21542" y="21448"/>
                <wp:lineTo x="21542"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7245" b="9885"/>
                    <a:stretch/>
                  </pic:blipFill>
                  <pic:spPr bwMode="auto">
                    <a:xfrm>
                      <a:off x="0" y="0"/>
                      <a:ext cx="3540125" cy="1534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E5A6BA" w14:textId="6F51364C" w:rsidR="000D4B30" w:rsidRPr="00A2285B" w:rsidRDefault="000D4B30" w:rsidP="00945E88">
      <w:pPr>
        <w:rPr>
          <w:sz w:val="22"/>
          <w:szCs w:val="22"/>
        </w:rPr>
      </w:pPr>
    </w:p>
    <w:p w14:paraId="729CA8E8" w14:textId="12154C29" w:rsidR="000D4B30" w:rsidRPr="00A2285B" w:rsidRDefault="000D4B30" w:rsidP="00945E88">
      <w:pPr>
        <w:rPr>
          <w:sz w:val="22"/>
          <w:szCs w:val="22"/>
        </w:rPr>
      </w:pPr>
    </w:p>
    <w:p w14:paraId="0E51D18A" w14:textId="5FA896BF" w:rsidR="000D4B30" w:rsidRPr="00A2285B" w:rsidRDefault="000D4B30" w:rsidP="00945E88">
      <w:pPr>
        <w:rPr>
          <w:sz w:val="22"/>
          <w:szCs w:val="22"/>
        </w:rPr>
      </w:pPr>
    </w:p>
    <w:p w14:paraId="019BACAC" w14:textId="2F0482B6" w:rsidR="000D4B30" w:rsidRPr="00A2285B" w:rsidRDefault="000D4B30" w:rsidP="00945E88">
      <w:pPr>
        <w:rPr>
          <w:sz w:val="22"/>
          <w:szCs w:val="22"/>
        </w:rPr>
      </w:pPr>
    </w:p>
    <w:p w14:paraId="3357B00B" w14:textId="4F32AAA1" w:rsidR="000D4B30" w:rsidRPr="00A2285B" w:rsidRDefault="000D4B30" w:rsidP="00945E88">
      <w:pPr>
        <w:rPr>
          <w:sz w:val="22"/>
          <w:szCs w:val="22"/>
        </w:rPr>
      </w:pPr>
    </w:p>
    <w:p w14:paraId="6EFB059E" w14:textId="51C00C2D" w:rsidR="000D4B30" w:rsidRPr="00A2285B" w:rsidRDefault="000D4B30" w:rsidP="00945E88">
      <w:pPr>
        <w:rPr>
          <w:sz w:val="22"/>
          <w:szCs w:val="22"/>
        </w:rPr>
      </w:pPr>
    </w:p>
    <w:p w14:paraId="154F40C6" w14:textId="32854A9D" w:rsidR="000D4B30" w:rsidRPr="00A2285B" w:rsidRDefault="000D4B30" w:rsidP="00945E88">
      <w:pPr>
        <w:rPr>
          <w:sz w:val="22"/>
          <w:szCs w:val="22"/>
        </w:rPr>
      </w:pPr>
    </w:p>
    <w:p w14:paraId="41E04145" w14:textId="5A4B7192" w:rsidR="000D4B30" w:rsidRDefault="000D4B30" w:rsidP="00945E88">
      <w:pPr>
        <w:rPr>
          <w:sz w:val="22"/>
          <w:szCs w:val="22"/>
        </w:rPr>
      </w:pPr>
    </w:p>
    <w:p w14:paraId="71EFFCCE" w14:textId="53A238C2" w:rsidR="00A2285B" w:rsidRDefault="00AE1588" w:rsidP="00A469EE">
      <w:r>
        <w:rPr>
          <w:sz w:val="18"/>
          <w:szCs w:val="18"/>
        </w:rPr>
        <w:t xml:space="preserve">                                                        </w:t>
      </w:r>
      <w:r w:rsidR="00A2285B" w:rsidRPr="004F0348">
        <w:rPr>
          <w:sz w:val="18"/>
          <w:szCs w:val="18"/>
        </w:rPr>
        <w:t xml:space="preserve">Abbildung </w:t>
      </w:r>
      <w:r w:rsidR="00A2285B">
        <w:rPr>
          <w:sz w:val="18"/>
          <w:szCs w:val="18"/>
        </w:rPr>
        <w:t>2</w:t>
      </w:r>
      <w:r w:rsidR="00A2285B" w:rsidRPr="004F0348">
        <w:rPr>
          <w:sz w:val="18"/>
          <w:szCs w:val="18"/>
        </w:rPr>
        <w:t xml:space="preserve">: </w:t>
      </w:r>
      <w:r w:rsidR="00A2285B">
        <w:rPr>
          <w:sz w:val="18"/>
          <w:szCs w:val="18"/>
        </w:rPr>
        <w:t>die strukturelle Ambidextrie</w:t>
      </w:r>
    </w:p>
    <w:p w14:paraId="177EAE43" w14:textId="77777777" w:rsidR="00A2285B" w:rsidRPr="00A2285B" w:rsidRDefault="00A2285B" w:rsidP="00945E88">
      <w:pPr>
        <w:rPr>
          <w:sz w:val="22"/>
          <w:szCs w:val="22"/>
        </w:rPr>
      </w:pPr>
    </w:p>
    <w:p w14:paraId="2F7076A5" w14:textId="6CA3E7D7" w:rsidR="000D4B30" w:rsidRPr="00A2285B" w:rsidRDefault="000D4B30" w:rsidP="00945E88">
      <w:pPr>
        <w:rPr>
          <w:sz w:val="22"/>
          <w:szCs w:val="22"/>
        </w:rPr>
      </w:pPr>
    </w:p>
    <w:p w14:paraId="6DA0ABC2" w14:textId="663CC7CD" w:rsidR="00CA32E2" w:rsidRPr="00A2285B" w:rsidRDefault="00CA32E2" w:rsidP="00945E88">
      <w:pPr>
        <w:rPr>
          <w:sz w:val="22"/>
          <w:szCs w:val="22"/>
        </w:rPr>
      </w:pPr>
      <w:r w:rsidRPr="00A2285B">
        <w:rPr>
          <w:b/>
          <w:bCs/>
          <w:sz w:val="22"/>
          <w:szCs w:val="22"/>
        </w:rPr>
        <w:t xml:space="preserve">Die kontextuelle </w:t>
      </w:r>
      <w:proofErr w:type="spellStart"/>
      <w:r w:rsidRPr="00A2285B">
        <w:rPr>
          <w:b/>
          <w:bCs/>
          <w:sz w:val="22"/>
          <w:szCs w:val="22"/>
        </w:rPr>
        <w:t>Ambidextrie</w:t>
      </w:r>
      <w:proofErr w:type="spellEnd"/>
      <w:r w:rsidRPr="00A2285B">
        <w:rPr>
          <w:sz w:val="22"/>
          <w:szCs w:val="22"/>
        </w:rPr>
        <w:t xml:space="preserve"> bezieht sich nicht auf Strukturen, sondern auf Menschen: je nachdem in welchem «Modus» sie sich befinden, s</w:t>
      </w:r>
      <w:r w:rsidR="00FF1C07" w:rsidRPr="00A2285B">
        <w:rPr>
          <w:sz w:val="22"/>
          <w:szCs w:val="22"/>
        </w:rPr>
        <w:t>chalten</w:t>
      </w:r>
      <w:r w:rsidRPr="00A2285B">
        <w:rPr>
          <w:sz w:val="22"/>
          <w:szCs w:val="22"/>
        </w:rPr>
        <w:t xml:space="preserve"> sie auf </w:t>
      </w:r>
      <w:r w:rsidR="00FF1C07" w:rsidRPr="00A2285B">
        <w:rPr>
          <w:sz w:val="22"/>
          <w:szCs w:val="22"/>
        </w:rPr>
        <w:t>«</w:t>
      </w:r>
      <w:r w:rsidRPr="00A2285B">
        <w:rPr>
          <w:sz w:val="22"/>
          <w:szCs w:val="22"/>
        </w:rPr>
        <w:t>effizient</w:t>
      </w:r>
      <w:r w:rsidR="00FF1C07" w:rsidRPr="00A2285B">
        <w:rPr>
          <w:sz w:val="22"/>
          <w:szCs w:val="22"/>
        </w:rPr>
        <w:t xml:space="preserve">» </w:t>
      </w:r>
      <w:r w:rsidRPr="00A2285B">
        <w:rPr>
          <w:sz w:val="22"/>
          <w:szCs w:val="22"/>
        </w:rPr>
        <w:t xml:space="preserve">oder </w:t>
      </w:r>
      <w:r w:rsidR="00FF1C07" w:rsidRPr="00A2285B">
        <w:rPr>
          <w:sz w:val="22"/>
          <w:szCs w:val="22"/>
        </w:rPr>
        <w:t>auf «</w:t>
      </w:r>
      <w:r w:rsidRPr="00A2285B">
        <w:rPr>
          <w:sz w:val="22"/>
          <w:szCs w:val="22"/>
        </w:rPr>
        <w:t>innovativ</w:t>
      </w:r>
      <w:r w:rsidR="00FF1C07" w:rsidRPr="00A2285B">
        <w:rPr>
          <w:sz w:val="22"/>
          <w:szCs w:val="22"/>
        </w:rPr>
        <w:t>»</w:t>
      </w:r>
      <w:r w:rsidRPr="00A2285B">
        <w:rPr>
          <w:sz w:val="22"/>
          <w:szCs w:val="22"/>
        </w:rPr>
        <w:t>. So hat z.B. bei Google jeder Mitarbeiter bei 80% Tagesarbeit 20% Recht auf die Verfolgung neuer Ideen.</w:t>
      </w:r>
      <w:r w:rsidR="00A2285B">
        <w:rPr>
          <w:sz w:val="22"/>
          <w:szCs w:val="22"/>
        </w:rPr>
        <w:t xml:space="preserve"> Dies stellt einen hohen Anspruch auf Flexibilität und Anpassungsfähigkeit an Mitarbeiter (siehe Abbildung 3). </w:t>
      </w:r>
    </w:p>
    <w:p w14:paraId="2420D5D5" w14:textId="465E4CFD" w:rsidR="000D4B30" w:rsidRPr="00A2285B" w:rsidRDefault="000D4B30" w:rsidP="00945E88">
      <w:pPr>
        <w:rPr>
          <w:sz w:val="22"/>
          <w:szCs w:val="22"/>
        </w:rPr>
      </w:pPr>
    </w:p>
    <w:p w14:paraId="20C81BC2" w14:textId="5CEC3D3F" w:rsidR="000D4B30" w:rsidRPr="00A2285B" w:rsidRDefault="00190244" w:rsidP="00945E88">
      <w:pPr>
        <w:rPr>
          <w:sz w:val="22"/>
          <w:szCs w:val="22"/>
        </w:rPr>
      </w:pPr>
      <w:r w:rsidRPr="00A2285B">
        <w:rPr>
          <w:noProof/>
          <w:sz w:val="22"/>
          <w:szCs w:val="22"/>
        </w:rPr>
        <w:drawing>
          <wp:anchor distT="0" distB="0" distL="114300" distR="114300" simplePos="0" relativeHeight="251660288" behindDoc="0" locked="0" layoutInCell="1" allowOverlap="1" wp14:anchorId="5C21BE34" wp14:editId="2AB58719">
            <wp:simplePos x="0" y="0"/>
            <wp:positionH relativeFrom="margin">
              <wp:posOffset>829310</wp:posOffset>
            </wp:positionH>
            <wp:positionV relativeFrom="margin">
              <wp:posOffset>5531908</wp:posOffset>
            </wp:positionV>
            <wp:extent cx="3938270" cy="122428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11857" b="15982"/>
                    <a:stretch/>
                  </pic:blipFill>
                  <pic:spPr bwMode="auto">
                    <a:xfrm>
                      <a:off x="0" y="0"/>
                      <a:ext cx="3938270" cy="1224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4EB34D" w14:textId="798E2346" w:rsidR="000D4B30" w:rsidRPr="00A2285B" w:rsidRDefault="000D4B30" w:rsidP="00945E88">
      <w:pPr>
        <w:rPr>
          <w:sz w:val="22"/>
          <w:szCs w:val="22"/>
        </w:rPr>
      </w:pPr>
    </w:p>
    <w:p w14:paraId="23CDD22D" w14:textId="1D79EFC0" w:rsidR="000D4B30" w:rsidRDefault="000D4B30" w:rsidP="00945E88">
      <w:pPr>
        <w:rPr>
          <w:sz w:val="22"/>
          <w:szCs w:val="22"/>
        </w:rPr>
      </w:pPr>
    </w:p>
    <w:p w14:paraId="3258BA67" w14:textId="0653A214" w:rsidR="00A2285B" w:rsidRPr="00A2285B" w:rsidRDefault="00A2285B" w:rsidP="00945E88">
      <w:pPr>
        <w:rPr>
          <w:sz w:val="22"/>
          <w:szCs w:val="22"/>
        </w:rPr>
      </w:pPr>
    </w:p>
    <w:p w14:paraId="13728D26" w14:textId="61E2C23D" w:rsidR="000D4B30" w:rsidRPr="00A2285B" w:rsidRDefault="000D4B30" w:rsidP="00945E88">
      <w:pPr>
        <w:rPr>
          <w:sz w:val="22"/>
          <w:szCs w:val="22"/>
        </w:rPr>
      </w:pPr>
    </w:p>
    <w:p w14:paraId="3685F98D" w14:textId="1EE420FB" w:rsidR="000D4B30" w:rsidRPr="00A2285B" w:rsidRDefault="000D4B30" w:rsidP="00945E88">
      <w:pPr>
        <w:rPr>
          <w:sz w:val="22"/>
          <w:szCs w:val="22"/>
        </w:rPr>
      </w:pPr>
    </w:p>
    <w:p w14:paraId="01559FFD" w14:textId="06BF3C02" w:rsidR="000D4B30" w:rsidRPr="00A2285B" w:rsidRDefault="000D4B30" w:rsidP="00945E88">
      <w:pPr>
        <w:rPr>
          <w:sz w:val="22"/>
          <w:szCs w:val="22"/>
        </w:rPr>
      </w:pPr>
    </w:p>
    <w:p w14:paraId="29A68CB0" w14:textId="77777777" w:rsidR="00190244" w:rsidRDefault="00190244" w:rsidP="00A2285B">
      <w:pPr>
        <w:jc w:val="center"/>
        <w:rPr>
          <w:sz w:val="18"/>
          <w:szCs w:val="18"/>
        </w:rPr>
      </w:pPr>
    </w:p>
    <w:p w14:paraId="0B2FA262" w14:textId="77777777" w:rsidR="00BA42BF" w:rsidRDefault="00AE1588" w:rsidP="00AE1588">
      <w:pPr>
        <w:rPr>
          <w:sz w:val="18"/>
          <w:szCs w:val="18"/>
        </w:rPr>
      </w:pPr>
      <w:r>
        <w:rPr>
          <w:sz w:val="18"/>
          <w:szCs w:val="18"/>
        </w:rPr>
        <w:t xml:space="preserve">                                                        </w:t>
      </w:r>
    </w:p>
    <w:p w14:paraId="5514012E" w14:textId="77777777" w:rsidR="00BA42BF" w:rsidRDefault="00BA42BF" w:rsidP="00AE1588">
      <w:pPr>
        <w:rPr>
          <w:sz w:val="18"/>
          <w:szCs w:val="18"/>
        </w:rPr>
      </w:pPr>
    </w:p>
    <w:p w14:paraId="36C9890B" w14:textId="351C6378" w:rsidR="00A2285B" w:rsidRDefault="00BA42BF" w:rsidP="00AE1588">
      <w:r>
        <w:rPr>
          <w:sz w:val="18"/>
          <w:szCs w:val="18"/>
        </w:rPr>
        <w:t xml:space="preserve">                                                </w:t>
      </w:r>
      <w:r w:rsidR="00A2285B" w:rsidRPr="004F0348">
        <w:rPr>
          <w:sz w:val="18"/>
          <w:szCs w:val="18"/>
        </w:rPr>
        <w:t xml:space="preserve">Abbildung </w:t>
      </w:r>
      <w:r w:rsidR="00A2285B">
        <w:rPr>
          <w:sz w:val="18"/>
          <w:szCs w:val="18"/>
        </w:rPr>
        <w:t>3</w:t>
      </w:r>
      <w:r w:rsidR="00A2285B" w:rsidRPr="004F0348">
        <w:rPr>
          <w:sz w:val="18"/>
          <w:szCs w:val="18"/>
        </w:rPr>
        <w:t xml:space="preserve">: </w:t>
      </w:r>
      <w:r w:rsidR="00A2285B">
        <w:rPr>
          <w:sz w:val="18"/>
          <w:szCs w:val="18"/>
        </w:rPr>
        <w:t>die kontextuelle Ambidextrie</w:t>
      </w:r>
    </w:p>
    <w:p w14:paraId="7A742B3F" w14:textId="113C0DAE" w:rsidR="000D4B30" w:rsidRPr="00A2285B" w:rsidRDefault="000D4B30" w:rsidP="00945E88">
      <w:pPr>
        <w:rPr>
          <w:sz w:val="22"/>
          <w:szCs w:val="22"/>
        </w:rPr>
      </w:pPr>
    </w:p>
    <w:p w14:paraId="66C41330" w14:textId="77777777" w:rsidR="00190244" w:rsidRDefault="00190244" w:rsidP="00945E88">
      <w:pPr>
        <w:rPr>
          <w:b/>
          <w:bCs/>
          <w:sz w:val="22"/>
          <w:szCs w:val="22"/>
        </w:rPr>
      </w:pPr>
    </w:p>
    <w:p w14:paraId="0E9BAA30" w14:textId="77777777" w:rsidR="00190244" w:rsidRDefault="00190244" w:rsidP="00945E88">
      <w:pPr>
        <w:rPr>
          <w:b/>
          <w:bCs/>
          <w:sz w:val="22"/>
          <w:szCs w:val="22"/>
        </w:rPr>
      </w:pPr>
    </w:p>
    <w:p w14:paraId="1E6F8287" w14:textId="77777777" w:rsidR="00190244" w:rsidRDefault="00190244" w:rsidP="00945E88">
      <w:pPr>
        <w:rPr>
          <w:b/>
          <w:bCs/>
          <w:sz w:val="22"/>
          <w:szCs w:val="22"/>
        </w:rPr>
      </w:pPr>
    </w:p>
    <w:p w14:paraId="149E1231" w14:textId="77777777" w:rsidR="00190244" w:rsidRDefault="00190244" w:rsidP="00945E88">
      <w:pPr>
        <w:rPr>
          <w:b/>
          <w:bCs/>
          <w:sz w:val="22"/>
          <w:szCs w:val="22"/>
        </w:rPr>
      </w:pPr>
    </w:p>
    <w:p w14:paraId="3E22428D" w14:textId="77777777" w:rsidR="00190244" w:rsidRDefault="00190244" w:rsidP="00945E88">
      <w:pPr>
        <w:rPr>
          <w:b/>
          <w:bCs/>
          <w:sz w:val="22"/>
          <w:szCs w:val="22"/>
        </w:rPr>
      </w:pPr>
    </w:p>
    <w:p w14:paraId="5018DD36" w14:textId="77777777" w:rsidR="00190244" w:rsidRDefault="00190244" w:rsidP="00945E88">
      <w:pPr>
        <w:rPr>
          <w:b/>
          <w:bCs/>
          <w:sz w:val="22"/>
          <w:szCs w:val="22"/>
        </w:rPr>
      </w:pPr>
    </w:p>
    <w:p w14:paraId="32088B54" w14:textId="77777777" w:rsidR="00190244" w:rsidRDefault="00190244" w:rsidP="00945E88">
      <w:pPr>
        <w:rPr>
          <w:b/>
          <w:bCs/>
          <w:sz w:val="22"/>
          <w:szCs w:val="22"/>
        </w:rPr>
      </w:pPr>
    </w:p>
    <w:p w14:paraId="0A1C805E" w14:textId="77777777" w:rsidR="00BA42BF" w:rsidRDefault="00BA42BF" w:rsidP="00945E88">
      <w:pPr>
        <w:rPr>
          <w:b/>
          <w:bCs/>
          <w:sz w:val="22"/>
          <w:szCs w:val="22"/>
        </w:rPr>
      </w:pPr>
    </w:p>
    <w:p w14:paraId="500B618E" w14:textId="77777777" w:rsidR="00190244" w:rsidRDefault="00190244" w:rsidP="00945E88">
      <w:pPr>
        <w:rPr>
          <w:b/>
          <w:bCs/>
          <w:sz w:val="22"/>
          <w:szCs w:val="22"/>
        </w:rPr>
      </w:pPr>
    </w:p>
    <w:p w14:paraId="7CB7A671" w14:textId="39AAB558" w:rsidR="00FF1C07" w:rsidRDefault="00FF1C07" w:rsidP="00945E88">
      <w:pPr>
        <w:rPr>
          <w:sz w:val="22"/>
          <w:szCs w:val="22"/>
        </w:rPr>
      </w:pPr>
      <w:r w:rsidRPr="00A2285B">
        <w:rPr>
          <w:b/>
          <w:bCs/>
          <w:sz w:val="22"/>
          <w:szCs w:val="22"/>
        </w:rPr>
        <w:t xml:space="preserve">Bei der temporalen </w:t>
      </w:r>
      <w:proofErr w:type="spellStart"/>
      <w:r w:rsidRPr="00A2285B">
        <w:rPr>
          <w:b/>
          <w:bCs/>
          <w:sz w:val="22"/>
          <w:szCs w:val="22"/>
        </w:rPr>
        <w:t>Ambidextrie</w:t>
      </w:r>
      <w:proofErr w:type="spellEnd"/>
      <w:r w:rsidRPr="00A2285B">
        <w:rPr>
          <w:sz w:val="22"/>
          <w:szCs w:val="22"/>
        </w:rPr>
        <w:t xml:space="preserve"> geht es um die zeitliche Abwechslung zwischen zwei Logiken, so z.B. in Projekten, wo auf ein agile</w:t>
      </w:r>
      <w:r w:rsidR="00A2285B">
        <w:rPr>
          <w:sz w:val="22"/>
          <w:szCs w:val="22"/>
        </w:rPr>
        <w:t xml:space="preserve">, </w:t>
      </w:r>
      <w:r w:rsidRPr="00A2285B">
        <w:rPr>
          <w:sz w:val="22"/>
          <w:szCs w:val="22"/>
        </w:rPr>
        <w:t xml:space="preserve">selbstorganisierte Phase eine Phase </w:t>
      </w:r>
      <w:r w:rsidR="00A2285B">
        <w:rPr>
          <w:sz w:val="22"/>
          <w:szCs w:val="22"/>
        </w:rPr>
        <w:t>des</w:t>
      </w:r>
      <w:r w:rsidR="00A2285B" w:rsidRPr="00A2285B">
        <w:rPr>
          <w:sz w:val="22"/>
          <w:szCs w:val="22"/>
        </w:rPr>
        <w:t xml:space="preserve"> klassische</w:t>
      </w:r>
      <w:r w:rsidR="00A2285B">
        <w:rPr>
          <w:sz w:val="22"/>
          <w:szCs w:val="22"/>
        </w:rPr>
        <w:t>n</w:t>
      </w:r>
      <w:r w:rsidR="00A2285B" w:rsidRPr="00A2285B">
        <w:rPr>
          <w:sz w:val="22"/>
          <w:szCs w:val="22"/>
        </w:rPr>
        <w:t xml:space="preserve"> </w:t>
      </w:r>
      <w:r w:rsidRPr="00A2285B">
        <w:rPr>
          <w:sz w:val="22"/>
          <w:szCs w:val="22"/>
        </w:rPr>
        <w:t>Projektmanagement folgt</w:t>
      </w:r>
      <w:r w:rsidR="00190244">
        <w:rPr>
          <w:sz w:val="22"/>
          <w:szCs w:val="22"/>
        </w:rPr>
        <w:t xml:space="preserve"> (Abbildung 4)</w:t>
      </w:r>
      <w:r w:rsidRPr="00A2285B">
        <w:rPr>
          <w:sz w:val="22"/>
          <w:szCs w:val="22"/>
        </w:rPr>
        <w:t xml:space="preserve">. </w:t>
      </w:r>
    </w:p>
    <w:p w14:paraId="64FBCF27" w14:textId="69A0F099" w:rsidR="00BA42BF" w:rsidRPr="00A2285B" w:rsidRDefault="00BA42BF" w:rsidP="00945E88">
      <w:pPr>
        <w:rPr>
          <w:sz w:val="22"/>
          <w:szCs w:val="22"/>
        </w:rPr>
      </w:pPr>
    </w:p>
    <w:p w14:paraId="2C793FE1" w14:textId="5E3B183D" w:rsidR="00945E88" w:rsidRPr="00A2285B" w:rsidRDefault="00BA42BF" w:rsidP="00945E88">
      <w:pPr>
        <w:rPr>
          <w:sz w:val="22"/>
          <w:szCs w:val="22"/>
        </w:rPr>
      </w:pPr>
      <w:r w:rsidRPr="00A2285B">
        <w:rPr>
          <w:noProof/>
          <w:sz w:val="22"/>
          <w:szCs w:val="22"/>
        </w:rPr>
        <w:drawing>
          <wp:anchor distT="0" distB="0" distL="114300" distR="114300" simplePos="0" relativeHeight="251661312" behindDoc="0" locked="0" layoutInCell="1" allowOverlap="1" wp14:anchorId="001418DF" wp14:editId="3960AAF2">
            <wp:simplePos x="0" y="0"/>
            <wp:positionH relativeFrom="margin">
              <wp:posOffset>506095</wp:posOffset>
            </wp:positionH>
            <wp:positionV relativeFrom="margin">
              <wp:posOffset>919268</wp:posOffset>
            </wp:positionV>
            <wp:extent cx="3944620" cy="1249680"/>
            <wp:effectExtent l="0" t="0" r="508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7458" b="7059"/>
                    <a:stretch/>
                  </pic:blipFill>
                  <pic:spPr bwMode="auto">
                    <a:xfrm>
                      <a:off x="0" y="0"/>
                      <a:ext cx="3944620" cy="1249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388FEE" w14:textId="51708F6B" w:rsidR="000D4B30" w:rsidRPr="00A2285B" w:rsidRDefault="000D4B30" w:rsidP="00945E88">
      <w:pPr>
        <w:rPr>
          <w:sz w:val="22"/>
          <w:szCs w:val="22"/>
        </w:rPr>
      </w:pPr>
    </w:p>
    <w:p w14:paraId="7B9BE783" w14:textId="3168B21B" w:rsidR="000D4B30" w:rsidRPr="00A2285B" w:rsidRDefault="000D4B30" w:rsidP="00945E88">
      <w:pPr>
        <w:rPr>
          <w:sz w:val="22"/>
          <w:szCs w:val="22"/>
        </w:rPr>
      </w:pPr>
    </w:p>
    <w:p w14:paraId="4A895FFA" w14:textId="0F503475" w:rsidR="000D4B30" w:rsidRPr="00A2285B" w:rsidRDefault="000D4B30" w:rsidP="00945E88">
      <w:pPr>
        <w:rPr>
          <w:sz w:val="22"/>
          <w:szCs w:val="22"/>
        </w:rPr>
      </w:pPr>
    </w:p>
    <w:p w14:paraId="47C45B20" w14:textId="2FF91B4B" w:rsidR="000D4B30" w:rsidRPr="00A2285B" w:rsidRDefault="000D4B30" w:rsidP="00945E88">
      <w:pPr>
        <w:rPr>
          <w:sz w:val="22"/>
          <w:szCs w:val="22"/>
        </w:rPr>
      </w:pPr>
    </w:p>
    <w:p w14:paraId="43E47077" w14:textId="5F2330B8" w:rsidR="000D4B30" w:rsidRPr="00A2285B" w:rsidRDefault="000D4B30" w:rsidP="00945E88">
      <w:pPr>
        <w:rPr>
          <w:sz w:val="22"/>
          <w:szCs w:val="22"/>
        </w:rPr>
      </w:pPr>
    </w:p>
    <w:p w14:paraId="05F94136" w14:textId="05256AA4" w:rsidR="000D4B30" w:rsidRDefault="000D4B30" w:rsidP="00945E88"/>
    <w:p w14:paraId="3A072E32" w14:textId="7557B04A" w:rsidR="000D4B30" w:rsidRDefault="000D4B30" w:rsidP="00945E88"/>
    <w:p w14:paraId="56B90157" w14:textId="77777777" w:rsidR="00190244" w:rsidRDefault="00190244" w:rsidP="00A2285B">
      <w:pPr>
        <w:jc w:val="center"/>
        <w:rPr>
          <w:sz w:val="18"/>
          <w:szCs w:val="18"/>
        </w:rPr>
      </w:pPr>
    </w:p>
    <w:p w14:paraId="3F90A148" w14:textId="66121126" w:rsidR="00A2285B" w:rsidRDefault="00AE1588" w:rsidP="00AE1588">
      <w:r>
        <w:rPr>
          <w:sz w:val="18"/>
          <w:szCs w:val="18"/>
        </w:rPr>
        <w:t xml:space="preserve">                                         </w:t>
      </w:r>
      <w:r w:rsidR="00A2285B" w:rsidRPr="004F0348">
        <w:rPr>
          <w:sz w:val="18"/>
          <w:szCs w:val="18"/>
        </w:rPr>
        <w:t xml:space="preserve">Abbildung </w:t>
      </w:r>
      <w:r w:rsidR="00A2285B">
        <w:rPr>
          <w:sz w:val="18"/>
          <w:szCs w:val="18"/>
        </w:rPr>
        <w:t>4</w:t>
      </w:r>
      <w:r w:rsidR="00A2285B" w:rsidRPr="004F0348">
        <w:rPr>
          <w:sz w:val="18"/>
          <w:szCs w:val="18"/>
        </w:rPr>
        <w:t xml:space="preserve">: </w:t>
      </w:r>
      <w:r w:rsidR="00A2285B">
        <w:rPr>
          <w:sz w:val="18"/>
          <w:szCs w:val="18"/>
        </w:rPr>
        <w:t>die temporale Ambidextrie</w:t>
      </w:r>
    </w:p>
    <w:p w14:paraId="4012F33B" w14:textId="77777777" w:rsidR="00A2285B" w:rsidRDefault="00A2285B" w:rsidP="00945E88"/>
    <w:p w14:paraId="429453E9" w14:textId="0046F850" w:rsidR="00945E88" w:rsidRDefault="00945E88" w:rsidP="00945E88"/>
    <w:p w14:paraId="4F63DBD3" w14:textId="3C50B03D" w:rsidR="00945E88" w:rsidRPr="00D3317E" w:rsidRDefault="00466693" w:rsidP="00D3317E">
      <w:pPr>
        <w:pStyle w:val="Listenabsatz"/>
        <w:numPr>
          <w:ilvl w:val="0"/>
          <w:numId w:val="3"/>
        </w:numPr>
        <w:rPr>
          <w:b/>
          <w:bCs/>
          <w:sz w:val="32"/>
          <w:szCs w:val="32"/>
        </w:rPr>
      </w:pPr>
      <w:r>
        <w:rPr>
          <w:b/>
          <w:bCs/>
          <w:sz w:val="32"/>
          <w:szCs w:val="32"/>
        </w:rPr>
        <w:t xml:space="preserve">Die </w:t>
      </w:r>
      <w:r w:rsidR="00A2285B">
        <w:rPr>
          <w:b/>
          <w:bCs/>
          <w:sz w:val="32"/>
          <w:szCs w:val="32"/>
        </w:rPr>
        <w:t xml:space="preserve">besondere Herausforderung an </w:t>
      </w:r>
      <w:r>
        <w:rPr>
          <w:b/>
          <w:bCs/>
          <w:sz w:val="32"/>
          <w:szCs w:val="32"/>
        </w:rPr>
        <w:t>Führung</w:t>
      </w:r>
      <w:r w:rsidR="00A2285B">
        <w:rPr>
          <w:b/>
          <w:bCs/>
          <w:sz w:val="32"/>
          <w:szCs w:val="32"/>
        </w:rPr>
        <w:t>skräfte</w:t>
      </w:r>
    </w:p>
    <w:p w14:paraId="44F500BF" w14:textId="4C7E737B" w:rsidR="00945E88" w:rsidRDefault="00945E88" w:rsidP="00945E88"/>
    <w:p w14:paraId="7EA0DDFE" w14:textId="682AEB3B" w:rsidR="00AA1DAB" w:rsidRPr="00A2285B" w:rsidRDefault="00EA5710" w:rsidP="00945E88">
      <w:pPr>
        <w:rPr>
          <w:sz w:val="22"/>
          <w:szCs w:val="22"/>
        </w:rPr>
      </w:pPr>
      <w:r w:rsidRPr="00A2285B">
        <w:rPr>
          <w:sz w:val="22"/>
          <w:szCs w:val="22"/>
        </w:rPr>
        <w:t xml:space="preserve">Die Herausforderung bei beidhändigen Organisationen liegt darin, </w:t>
      </w:r>
      <w:r w:rsidR="004C5676" w:rsidRPr="00A2285B">
        <w:rPr>
          <w:sz w:val="22"/>
          <w:szCs w:val="22"/>
        </w:rPr>
        <w:t xml:space="preserve">dass </w:t>
      </w:r>
      <w:r w:rsidR="00A2285B">
        <w:rPr>
          <w:sz w:val="22"/>
          <w:szCs w:val="22"/>
        </w:rPr>
        <w:t>das</w:t>
      </w:r>
      <w:r w:rsidR="00A2285B" w:rsidRPr="00A2285B">
        <w:rPr>
          <w:sz w:val="22"/>
          <w:szCs w:val="22"/>
        </w:rPr>
        <w:t xml:space="preserve"> </w:t>
      </w:r>
      <w:r w:rsidR="004C5676" w:rsidRPr="00A2285B">
        <w:rPr>
          <w:sz w:val="22"/>
          <w:szCs w:val="22"/>
        </w:rPr>
        <w:t>Führung</w:t>
      </w:r>
      <w:r w:rsidR="00A2285B">
        <w:rPr>
          <w:sz w:val="22"/>
          <w:szCs w:val="22"/>
        </w:rPr>
        <w:t>steam</w:t>
      </w:r>
      <w:r w:rsidR="004C5676" w:rsidRPr="00A2285B">
        <w:rPr>
          <w:sz w:val="22"/>
          <w:szCs w:val="22"/>
        </w:rPr>
        <w:t xml:space="preserve"> mit diesem Sowohl-als-auch bzw. Widerspruch umgehen muss. Je nach beabsichtigter Distanz zwischen beiden «Händen» müssen entsprechende Brücken gebildet werden</w:t>
      </w:r>
      <w:r w:rsidR="00A2285B">
        <w:rPr>
          <w:sz w:val="22"/>
          <w:szCs w:val="22"/>
        </w:rPr>
        <w:t>. Beide</w:t>
      </w:r>
      <w:r w:rsidR="004C5676" w:rsidRPr="00A2285B">
        <w:rPr>
          <w:sz w:val="22"/>
          <w:szCs w:val="22"/>
        </w:rPr>
        <w:t xml:space="preserve"> Kulturen</w:t>
      </w:r>
      <w:r w:rsidR="00A2285B">
        <w:rPr>
          <w:sz w:val="22"/>
          <w:szCs w:val="22"/>
        </w:rPr>
        <w:t xml:space="preserve"> müssen</w:t>
      </w:r>
      <w:r w:rsidR="004C5676" w:rsidRPr="00A2285B">
        <w:rPr>
          <w:sz w:val="22"/>
          <w:szCs w:val="22"/>
        </w:rPr>
        <w:t xml:space="preserve"> in Beziehung gebracht werden. </w:t>
      </w:r>
      <w:r w:rsidR="00AA1DAB" w:rsidRPr="00A2285B">
        <w:rPr>
          <w:sz w:val="22"/>
          <w:szCs w:val="22"/>
        </w:rPr>
        <w:t>So braucht es den fachlichen Austausch: welche Innovationen könnten uns weiterbringen</w:t>
      </w:r>
      <w:r w:rsidR="003E72BF">
        <w:rPr>
          <w:sz w:val="22"/>
          <w:szCs w:val="22"/>
        </w:rPr>
        <w:t>? Und</w:t>
      </w:r>
      <w:r w:rsidR="00AA1DAB" w:rsidRPr="00A2285B">
        <w:rPr>
          <w:sz w:val="22"/>
          <w:szCs w:val="22"/>
        </w:rPr>
        <w:t xml:space="preserve"> umgekehrt</w:t>
      </w:r>
      <w:r w:rsidR="003E72BF">
        <w:rPr>
          <w:sz w:val="22"/>
          <w:szCs w:val="22"/>
        </w:rPr>
        <w:t xml:space="preserve"> auch</w:t>
      </w:r>
      <w:r w:rsidR="00AA1DAB" w:rsidRPr="00A2285B">
        <w:rPr>
          <w:sz w:val="22"/>
          <w:szCs w:val="22"/>
        </w:rPr>
        <w:t xml:space="preserve">: sind diese Innovationen in unserer Firma realisierbar? </w:t>
      </w:r>
      <w:r w:rsidR="003E72BF">
        <w:rPr>
          <w:sz w:val="22"/>
          <w:szCs w:val="22"/>
        </w:rPr>
        <w:t>Es geht aber auch darum,</w:t>
      </w:r>
      <w:r w:rsidR="003E72BF" w:rsidRPr="00A2285B">
        <w:rPr>
          <w:sz w:val="22"/>
          <w:szCs w:val="22"/>
        </w:rPr>
        <w:t xml:space="preserve"> </w:t>
      </w:r>
      <w:r w:rsidR="00AA1DAB" w:rsidRPr="00A2285B">
        <w:rPr>
          <w:sz w:val="22"/>
          <w:szCs w:val="22"/>
        </w:rPr>
        <w:t>das gegenseitige Interesse der Zusammenarbeit</w:t>
      </w:r>
      <w:r w:rsidR="003E72BF">
        <w:rPr>
          <w:sz w:val="22"/>
          <w:szCs w:val="22"/>
        </w:rPr>
        <w:t xml:space="preserve"> der beiden Kulturen zu fördern</w:t>
      </w:r>
      <w:r w:rsidR="00AA1DAB" w:rsidRPr="00A2285B">
        <w:rPr>
          <w:sz w:val="22"/>
          <w:szCs w:val="22"/>
        </w:rPr>
        <w:t>: was können wir voneinander lernen?</w:t>
      </w:r>
    </w:p>
    <w:p w14:paraId="213249B6" w14:textId="7E3DB62E" w:rsidR="00AA1DAB" w:rsidRPr="00A2285B" w:rsidRDefault="00AA1DAB" w:rsidP="00945E88">
      <w:pPr>
        <w:rPr>
          <w:sz w:val="22"/>
          <w:szCs w:val="22"/>
        </w:rPr>
      </w:pPr>
    </w:p>
    <w:p w14:paraId="062A8A17" w14:textId="22663EA5" w:rsidR="00EA5710" w:rsidRPr="00A2285B" w:rsidRDefault="000D48CC" w:rsidP="00945E88">
      <w:pPr>
        <w:rPr>
          <w:sz w:val="22"/>
          <w:szCs w:val="22"/>
        </w:rPr>
      </w:pPr>
      <w:r w:rsidRPr="00A2285B">
        <w:rPr>
          <w:sz w:val="22"/>
          <w:szCs w:val="22"/>
        </w:rPr>
        <w:t>Die stellt für das übergeordnete Management ein</w:t>
      </w:r>
      <w:r w:rsidR="003E72BF">
        <w:rPr>
          <w:sz w:val="22"/>
          <w:szCs w:val="22"/>
        </w:rPr>
        <w:t>e</w:t>
      </w:r>
      <w:r w:rsidRPr="00A2285B">
        <w:rPr>
          <w:sz w:val="22"/>
          <w:szCs w:val="22"/>
        </w:rPr>
        <w:t xml:space="preserve"> echte Herausforderung dar</w:t>
      </w:r>
      <w:r w:rsidR="00BE640B" w:rsidRPr="00A2285B">
        <w:rPr>
          <w:sz w:val="22"/>
          <w:szCs w:val="22"/>
        </w:rPr>
        <w:t xml:space="preserve">, müssen doch verschiedene Führungsansätze gelebt </w:t>
      </w:r>
      <w:r w:rsidR="003E72BF">
        <w:rPr>
          <w:sz w:val="22"/>
          <w:szCs w:val="22"/>
        </w:rPr>
        <w:t>werden. Der</w:t>
      </w:r>
      <w:r w:rsidR="00BE640B" w:rsidRPr="00A2285B">
        <w:rPr>
          <w:sz w:val="22"/>
          <w:szCs w:val="22"/>
        </w:rPr>
        <w:t xml:space="preserve"> gegenseitige Austausch, die Anregung und die Auseinandersetzung</w:t>
      </w:r>
      <w:r w:rsidR="003E72BF">
        <w:rPr>
          <w:sz w:val="22"/>
          <w:szCs w:val="22"/>
        </w:rPr>
        <w:t xml:space="preserve"> müssen</w:t>
      </w:r>
      <w:r w:rsidR="00BE640B" w:rsidRPr="00A2285B">
        <w:rPr>
          <w:sz w:val="22"/>
          <w:szCs w:val="22"/>
        </w:rPr>
        <w:t xml:space="preserve"> </w:t>
      </w:r>
      <w:r w:rsidR="003E72BF">
        <w:rPr>
          <w:sz w:val="22"/>
          <w:szCs w:val="22"/>
        </w:rPr>
        <w:t>gefördert</w:t>
      </w:r>
      <w:r w:rsidR="003E72BF" w:rsidRPr="00A2285B">
        <w:rPr>
          <w:sz w:val="22"/>
          <w:szCs w:val="22"/>
        </w:rPr>
        <w:t xml:space="preserve"> </w:t>
      </w:r>
      <w:r w:rsidR="00BE640B" w:rsidRPr="00A2285B">
        <w:rPr>
          <w:sz w:val="22"/>
          <w:szCs w:val="22"/>
        </w:rPr>
        <w:t>werden</w:t>
      </w:r>
      <w:r w:rsidR="003E72BF">
        <w:rPr>
          <w:sz w:val="22"/>
          <w:szCs w:val="22"/>
        </w:rPr>
        <w:t>. Dies bedingt</w:t>
      </w:r>
      <w:r w:rsidR="00BE640B" w:rsidRPr="00A2285B">
        <w:rPr>
          <w:sz w:val="22"/>
          <w:szCs w:val="22"/>
        </w:rPr>
        <w:t xml:space="preserve"> ein grundlegendes Verständnis für beide Welten und deren Dynamik. </w:t>
      </w:r>
      <w:r w:rsidR="001D1315" w:rsidRPr="00A2285B">
        <w:rPr>
          <w:sz w:val="22"/>
          <w:szCs w:val="22"/>
        </w:rPr>
        <w:t>In der Re</w:t>
      </w:r>
      <w:r w:rsidR="00CB1117" w:rsidRPr="00A2285B">
        <w:rPr>
          <w:sz w:val="22"/>
          <w:szCs w:val="22"/>
        </w:rPr>
        <w:t>alität</w:t>
      </w:r>
      <w:r w:rsidR="001D1315" w:rsidRPr="00A2285B">
        <w:rPr>
          <w:sz w:val="22"/>
          <w:szCs w:val="22"/>
        </w:rPr>
        <w:t xml:space="preserve"> sind beide Bereiche </w:t>
      </w:r>
      <w:r w:rsidR="00CB1117" w:rsidRPr="00A2285B">
        <w:rPr>
          <w:sz w:val="22"/>
          <w:szCs w:val="22"/>
        </w:rPr>
        <w:t xml:space="preserve">oft </w:t>
      </w:r>
      <w:r w:rsidR="001D1315" w:rsidRPr="00A2285B">
        <w:rPr>
          <w:sz w:val="22"/>
          <w:szCs w:val="22"/>
        </w:rPr>
        <w:t xml:space="preserve">strikt getrennt, wobei ein </w:t>
      </w:r>
      <w:r w:rsidR="00CB1117" w:rsidRPr="00A2285B">
        <w:rPr>
          <w:sz w:val="22"/>
          <w:szCs w:val="22"/>
        </w:rPr>
        <w:t>G</w:t>
      </w:r>
      <w:r w:rsidR="001D1315" w:rsidRPr="00A2285B">
        <w:rPr>
          <w:sz w:val="22"/>
          <w:szCs w:val="22"/>
        </w:rPr>
        <w:t>egeneinander statt Füreinander entsteht. L</w:t>
      </w:r>
      <w:r w:rsidRPr="00A2285B">
        <w:rPr>
          <w:sz w:val="22"/>
          <w:szCs w:val="22"/>
        </w:rPr>
        <w:t xml:space="preserve">aut </w:t>
      </w:r>
      <w:proofErr w:type="spellStart"/>
      <w:r w:rsidRPr="00A2285B">
        <w:rPr>
          <w:sz w:val="22"/>
          <w:szCs w:val="22"/>
        </w:rPr>
        <w:t>Tushman</w:t>
      </w:r>
      <w:proofErr w:type="spellEnd"/>
      <w:r w:rsidRPr="00A2285B">
        <w:rPr>
          <w:sz w:val="22"/>
          <w:szCs w:val="22"/>
        </w:rPr>
        <w:t xml:space="preserve"> brauchte es in 90% aller Fälle eine neue Geschäftsleitung, um </w:t>
      </w:r>
      <w:proofErr w:type="spellStart"/>
      <w:r w:rsidRPr="00A2285B">
        <w:rPr>
          <w:sz w:val="22"/>
          <w:szCs w:val="22"/>
        </w:rPr>
        <w:t>ambidextre</w:t>
      </w:r>
      <w:proofErr w:type="spellEnd"/>
      <w:r w:rsidRPr="00A2285B">
        <w:rPr>
          <w:sz w:val="22"/>
          <w:szCs w:val="22"/>
        </w:rPr>
        <w:t xml:space="preserve"> Konzepte umsetzen</w:t>
      </w:r>
      <w:r w:rsidR="00CB1117" w:rsidRPr="00A2285B">
        <w:rPr>
          <w:sz w:val="22"/>
          <w:szCs w:val="22"/>
        </w:rPr>
        <w:t xml:space="preserve"> zu können</w:t>
      </w:r>
      <w:r w:rsidR="001D1315" w:rsidRPr="00A2285B">
        <w:rPr>
          <w:sz w:val="22"/>
          <w:szCs w:val="22"/>
        </w:rPr>
        <w:t xml:space="preserve"> (1)</w:t>
      </w:r>
      <w:r w:rsidRPr="00A2285B">
        <w:rPr>
          <w:sz w:val="22"/>
          <w:szCs w:val="22"/>
        </w:rPr>
        <w:t xml:space="preserve">. Da dies </w:t>
      </w:r>
      <w:r w:rsidR="00543A16" w:rsidRPr="00A2285B">
        <w:rPr>
          <w:sz w:val="22"/>
          <w:szCs w:val="22"/>
        </w:rPr>
        <w:t>nur in wenigen Fällen realistisch ist</w:t>
      </w:r>
      <w:r w:rsidRPr="00A2285B">
        <w:rPr>
          <w:sz w:val="22"/>
          <w:szCs w:val="22"/>
        </w:rPr>
        <w:t xml:space="preserve">, </w:t>
      </w:r>
      <w:r w:rsidR="00543A16" w:rsidRPr="00A2285B">
        <w:rPr>
          <w:sz w:val="22"/>
          <w:szCs w:val="22"/>
        </w:rPr>
        <w:t>bleibt noch die Möglichkeit, das Management sorgfältig darauf vorzubereiten</w:t>
      </w:r>
      <w:r w:rsidR="003E72BF">
        <w:rPr>
          <w:sz w:val="22"/>
          <w:szCs w:val="22"/>
        </w:rPr>
        <w:t xml:space="preserve"> und zu aktiv zu begleiten. Dies ist nicht immer</w:t>
      </w:r>
      <w:r w:rsidR="00AE0671" w:rsidRPr="00A2285B">
        <w:rPr>
          <w:sz w:val="22"/>
          <w:szCs w:val="22"/>
        </w:rPr>
        <w:t xml:space="preserve"> </w:t>
      </w:r>
      <w:r w:rsidR="008043D4" w:rsidRPr="00A2285B">
        <w:rPr>
          <w:sz w:val="22"/>
          <w:szCs w:val="22"/>
        </w:rPr>
        <w:t>einfach, muss sich das Topmanagement zu einem funktionierenden Team zusammenraufen und alte Denkmuster und Verhaltensweisen über Bord werfen</w:t>
      </w:r>
      <w:r w:rsidR="003E72BF">
        <w:rPr>
          <w:sz w:val="22"/>
          <w:szCs w:val="22"/>
        </w:rPr>
        <w:t>. Es müsste sich für einen solchen Entwicklungsprozess bereit erklären, was nicht immer vorausgesetzt werden kann. Vor</w:t>
      </w:r>
      <w:r w:rsidR="00190244">
        <w:rPr>
          <w:sz w:val="22"/>
          <w:szCs w:val="22"/>
        </w:rPr>
        <w:t xml:space="preserve"> </w:t>
      </w:r>
      <w:r w:rsidR="003E72BF">
        <w:rPr>
          <w:sz w:val="22"/>
          <w:szCs w:val="22"/>
        </w:rPr>
        <w:t xml:space="preserve">allem auch angesichts der oft dringlichen operativen Herausforderungen </w:t>
      </w:r>
      <w:r w:rsidR="008478E4">
        <w:rPr>
          <w:sz w:val="22"/>
          <w:szCs w:val="22"/>
        </w:rPr>
        <w:t>wird dies</w:t>
      </w:r>
      <w:r w:rsidR="00251548">
        <w:rPr>
          <w:sz w:val="22"/>
          <w:szCs w:val="22"/>
        </w:rPr>
        <w:t xml:space="preserve"> oft umgangen</w:t>
      </w:r>
      <w:r w:rsidR="003E72BF">
        <w:rPr>
          <w:sz w:val="22"/>
          <w:szCs w:val="22"/>
        </w:rPr>
        <w:t xml:space="preserve">. </w:t>
      </w:r>
    </w:p>
    <w:p w14:paraId="29003AA5" w14:textId="77777777" w:rsidR="00EA5710" w:rsidRPr="00A2285B" w:rsidRDefault="00EA5710" w:rsidP="00945E88">
      <w:pPr>
        <w:rPr>
          <w:sz w:val="22"/>
          <w:szCs w:val="22"/>
        </w:rPr>
      </w:pPr>
    </w:p>
    <w:p w14:paraId="28D6E1AA" w14:textId="77777777" w:rsidR="00D3317E" w:rsidRPr="00A2285B" w:rsidRDefault="00D3317E" w:rsidP="00945E88">
      <w:pPr>
        <w:rPr>
          <w:sz w:val="22"/>
          <w:szCs w:val="22"/>
        </w:rPr>
      </w:pPr>
    </w:p>
    <w:p w14:paraId="569C00DC" w14:textId="77777777" w:rsidR="00D3317E" w:rsidRPr="00A2285B" w:rsidRDefault="00D3317E" w:rsidP="00945E88">
      <w:pPr>
        <w:rPr>
          <w:sz w:val="22"/>
          <w:szCs w:val="22"/>
        </w:rPr>
      </w:pPr>
    </w:p>
    <w:p w14:paraId="39D9EA6A" w14:textId="0710CD9B" w:rsidR="00D3317E" w:rsidRPr="00D3317E" w:rsidRDefault="00D3317E" w:rsidP="00D3317E">
      <w:pPr>
        <w:pStyle w:val="Listenabsatz"/>
        <w:numPr>
          <w:ilvl w:val="0"/>
          <w:numId w:val="3"/>
        </w:numPr>
        <w:rPr>
          <w:b/>
          <w:bCs/>
          <w:sz w:val="32"/>
          <w:szCs w:val="32"/>
        </w:rPr>
      </w:pPr>
      <w:r w:rsidRPr="00D3317E">
        <w:rPr>
          <w:b/>
          <w:bCs/>
          <w:sz w:val="32"/>
          <w:szCs w:val="32"/>
        </w:rPr>
        <w:t>Strategien</w:t>
      </w:r>
      <w:r w:rsidR="003E72BF">
        <w:rPr>
          <w:b/>
          <w:bCs/>
          <w:sz w:val="32"/>
          <w:szCs w:val="32"/>
        </w:rPr>
        <w:t xml:space="preserve"> für eine Transformation</w:t>
      </w:r>
    </w:p>
    <w:p w14:paraId="7802ACF6" w14:textId="4242ADEA" w:rsidR="00D3317E" w:rsidRDefault="00D3317E" w:rsidP="00D3317E"/>
    <w:p w14:paraId="1316C666" w14:textId="77469195" w:rsidR="0091336F" w:rsidRDefault="00700C8F" w:rsidP="00D3317E">
      <w:pPr>
        <w:rPr>
          <w:sz w:val="22"/>
          <w:szCs w:val="22"/>
        </w:rPr>
      </w:pPr>
      <w:r w:rsidRPr="00A2285B">
        <w:rPr>
          <w:sz w:val="22"/>
          <w:szCs w:val="22"/>
        </w:rPr>
        <w:t>Die Frage stell</w:t>
      </w:r>
      <w:r w:rsidR="00D43138" w:rsidRPr="00A2285B">
        <w:rPr>
          <w:sz w:val="22"/>
          <w:szCs w:val="22"/>
        </w:rPr>
        <w:t>t</w:t>
      </w:r>
      <w:r w:rsidRPr="00A2285B">
        <w:rPr>
          <w:sz w:val="22"/>
          <w:szCs w:val="22"/>
        </w:rPr>
        <w:t xml:space="preserve"> sich, ob das </w:t>
      </w:r>
      <w:r w:rsidR="00BD39D7" w:rsidRPr="00A2285B">
        <w:rPr>
          <w:sz w:val="22"/>
          <w:szCs w:val="22"/>
        </w:rPr>
        <w:t>Topm</w:t>
      </w:r>
      <w:r w:rsidRPr="00A2285B">
        <w:rPr>
          <w:sz w:val="22"/>
          <w:szCs w:val="22"/>
        </w:rPr>
        <w:t>anagement ein</w:t>
      </w:r>
      <w:r w:rsidR="008478E4">
        <w:rPr>
          <w:sz w:val="22"/>
          <w:szCs w:val="22"/>
        </w:rPr>
        <w:t>en</w:t>
      </w:r>
      <w:r w:rsidRPr="00A2285B">
        <w:rPr>
          <w:sz w:val="22"/>
          <w:szCs w:val="22"/>
        </w:rPr>
        <w:t xml:space="preserve"> Wandel</w:t>
      </w:r>
      <w:r w:rsidR="00BD39D7" w:rsidRPr="00A2285B">
        <w:rPr>
          <w:sz w:val="22"/>
          <w:szCs w:val="22"/>
        </w:rPr>
        <w:t xml:space="preserve"> «von oben»</w:t>
      </w:r>
      <w:r w:rsidRPr="00A2285B">
        <w:rPr>
          <w:sz w:val="22"/>
          <w:szCs w:val="22"/>
        </w:rPr>
        <w:t xml:space="preserve"> in Richtung </w:t>
      </w:r>
      <w:r w:rsidR="00BD39D7" w:rsidRPr="00A2285B">
        <w:rPr>
          <w:sz w:val="22"/>
          <w:szCs w:val="22"/>
        </w:rPr>
        <w:t>Beid</w:t>
      </w:r>
      <w:r w:rsidRPr="00A2285B">
        <w:rPr>
          <w:sz w:val="22"/>
          <w:szCs w:val="22"/>
        </w:rPr>
        <w:t xml:space="preserve">händigkeit </w:t>
      </w:r>
      <w:r w:rsidR="00D43138" w:rsidRPr="00A2285B">
        <w:rPr>
          <w:sz w:val="22"/>
          <w:szCs w:val="22"/>
        </w:rPr>
        <w:t>anstossen</w:t>
      </w:r>
      <w:r w:rsidRPr="00A2285B">
        <w:rPr>
          <w:sz w:val="22"/>
          <w:szCs w:val="22"/>
        </w:rPr>
        <w:t xml:space="preserve"> soll</w:t>
      </w:r>
      <w:r w:rsidR="003E72BF">
        <w:rPr>
          <w:sz w:val="22"/>
          <w:szCs w:val="22"/>
        </w:rPr>
        <w:t xml:space="preserve"> (top-down)</w:t>
      </w:r>
      <w:r w:rsidRPr="00A2285B">
        <w:rPr>
          <w:sz w:val="22"/>
          <w:szCs w:val="22"/>
        </w:rPr>
        <w:t xml:space="preserve">, oder </w:t>
      </w:r>
      <w:r w:rsidR="00D43138" w:rsidRPr="00A2285B">
        <w:rPr>
          <w:sz w:val="22"/>
          <w:szCs w:val="22"/>
        </w:rPr>
        <w:t>die Initiative</w:t>
      </w:r>
      <w:r w:rsidRPr="00A2285B">
        <w:rPr>
          <w:sz w:val="22"/>
          <w:szCs w:val="22"/>
        </w:rPr>
        <w:t xml:space="preserve"> </w:t>
      </w:r>
      <w:r w:rsidR="00D43138" w:rsidRPr="00A2285B">
        <w:rPr>
          <w:sz w:val="22"/>
          <w:szCs w:val="22"/>
        </w:rPr>
        <w:t xml:space="preserve">von </w:t>
      </w:r>
      <w:r w:rsidRPr="00A2285B">
        <w:rPr>
          <w:sz w:val="22"/>
          <w:szCs w:val="22"/>
        </w:rPr>
        <w:t>einzelne</w:t>
      </w:r>
      <w:r w:rsidR="00D43138" w:rsidRPr="00A2285B">
        <w:rPr>
          <w:sz w:val="22"/>
          <w:szCs w:val="22"/>
        </w:rPr>
        <w:t>n</w:t>
      </w:r>
      <w:r w:rsidRPr="00A2285B">
        <w:rPr>
          <w:sz w:val="22"/>
          <w:szCs w:val="22"/>
        </w:rPr>
        <w:t xml:space="preserve"> Bereiche</w:t>
      </w:r>
      <w:r w:rsidR="00D43138" w:rsidRPr="00A2285B">
        <w:rPr>
          <w:sz w:val="22"/>
          <w:szCs w:val="22"/>
        </w:rPr>
        <w:t>n</w:t>
      </w:r>
      <w:r w:rsidRPr="00A2285B">
        <w:rPr>
          <w:sz w:val="22"/>
          <w:szCs w:val="22"/>
        </w:rPr>
        <w:t>, also von unten erfolgen soll</w:t>
      </w:r>
      <w:r w:rsidR="003E72BF">
        <w:rPr>
          <w:sz w:val="22"/>
          <w:szCs w:val="22"/>
        </w:rPr>
        <w:t xml:space="preserve"> (</w:t>
      </w:r>
      <w:proofErr w:type="spellStart"/>
      <w:r w:rsidR="003E72BF">
        <w:rPr>
          <w:sz w:val="22"/>
          <w:szCs w:val="22"/>
        </w:rPr>
        <w:t>bottom-up</w:t>
      </w:r>
      <w:proofErr w:type="spellEnd"/>
      <w:r w:rsidR="003E72BF">
        <w:rPr>
          <w:sz w:val="22"/>
          <w:szCs w:val="22"/>
        </w:rPr>
        <w:t>)</w:t>
      </w:r>
      <w:r w:rsidRPr="00A2285B">
        <w:rPr>
          <w:sz w:val="22"/>
          <w:szCs w:val="22"/>
        </w:rPr>
        <w:t>.</w:t>
      </w:r>
    </w:p>
    <w:p w14:paraId="03E10F1C" w14:textId="77777777" w:rsidR="003E72BF" w:rsidRPr="00A2285B" w:rsidRDefault="003E72BF" w:rsidP="00D3317E">
      <w:pPr>
        <w:rPr>
          <w:sz w:val="22"/>
          <w:szCs w:val="22"/>
        </w:rPr>
      </w:pPr>
    </w:p>
    <w:p w14:paraId="31281109" w14:textId="286A2B85" w:rsidR="00F975D3" w:rsidRPr="00A2285B" w:rsidRDefault="00F975D3" w:rsidP="009E7FB4">
      <w:pPr>
        <w:rPr>
          <w:b/>
          <w:bCs/>
          <w:sz w:val="22"/>
          <w:szCs w:val="22"/>
        </w:rPr>
      </w:pPr>
      <w:r w:rsidRPr="00A2285B">
        <w:rPr>
          <w:sz w:val="22"/>
          <w:szCs w:val="22"/>
        </w:rPr>
        <w:t xml:space="preserve">Top </w:t>
      </w:r>
      <w:r w:rsidR="003E72BF">
        <w:rPr>
          <w:sz w:val="22"/>
          <w:szCs w:val="22"/>
        </w:rPr>
        <w:t>d</w:t>
      </w:r>
      <w:r w:rsidRPr="00A2285B">
        <w:rPr>
          <w:sz w:val="22"/>
          <w:szCs w:val="22"/>
        </w:rPr>
        <w:t>own ist eine rel</w:t>
      </w:r>
      <w:r w:rsidR="003E72BF">
        <w:rPr>
          <w:sz w:val="22"/>
          <w:szCs w:val="22"/>
        </w:rPr>
        <w:t>ativ</w:t>
      </w:r>
      <w:r w:rsidRPr="00A2285B">
        <w:rPr>
          <w:sz w:val="22"/>
          <w:szCs w:val="22"/>
        </w:rPr>
        <w:t xml:space="preserve"> sichere Strategie, wenn</w:t>
      </w:r>
    </w:p>
    <w:p w14:paraId="69225577" w14:textId="77777777" w:rsidR="00F975D3" w:rsidRPr="00A2285B" w:rsidRDefault="00F975D3" w:rsidP="008478E4">
      <w:pPr>
        <w:pStyle w:val="Listenabsatz"/>
        <w:numPr>
          <w:ilvl w:val="0"/>
          <w:numId w:val="7"/>
        </w:numPr>
        <w:spacing w:before="120" w:after="60"/>
        <w:ind w:left="850" w:hanging="357"/>
        <w:contextualSpacing w:val="0"/>
        <w:rPr>
          <w:sz w:val="22"/>
          <w:szCs w:val="22"/>
        </w:rPr>
      </w:pPr>
      <w:r w:rsidRPr="00A2285B">
        <w:rPr>
          <w:sz w:val="22"/>
          <w:szCs w:val="22"/>
        </w:rPr>
        <w:lastRenderedPageBreak/>
        <w:t>das Führungsgremium eine Allianz bildet und überzeugt ist, diesen Weg einzuschlagen</w:t>
      </w:r>
    </w:p>
    <w:p w14:paraId="6535B635" w14:textId="77777777" w:rsidR="00F975D3" w:rsidRPr="00A2285B" w:rsidRDefault="00F975D3" w:rsidP="008478E4">
      <w:pPr>
        <w:pStyle w:val="Listenabsatz"/>
        <w:numPr>
          <w:ilvl w:val="0"/>
          <w:numId w:val="7"/>
        </w:numPr>
        <w:spacing w:before="60"/>
        <w:ind w:left="850" w:hanging="357"/>
        <w:contextualSpacing w:val="0"/>
        <w:rPr>
          <w:sz w:val="22"/>
          <w:szCs w:val="22"/>
        </w:rPr>
      </w:pPr>
      <w:r w:rsidRPr="00A2285B">
        <w:rPr>
          <w:sz w:val="22"/>
          <w:szCs w:val="22"/>
        </w:rPr>
        <w:t xml:space="preserve">das Führungsgremium sich die Zeit nimmt, gemeinsam die entsprechenden Vorarbeiten zu leisten (wo stehen wir, wohin wollen wir, und wie wollen wir in diese Richtung? Welches sind die Leitplanken und Spielregeln?) </w:t>
      </w:r>
    </w:p>
    <w:p w14:paraId="589BF262" w14:textId="0C51133A" w:rsidR="00F975D3" w:rsidRPr="00A2285B" w:rsidRDefault="00F975D3" w:rsidP="003E72BF">
      <w:pPr>
        <w:pStyle w:val="Listenabsatz"/>
        <w:numPr>
          <w:ilvl w:val="0"/>
          <w:numId w:val="7"/>
        </w:numPr>
        <w:spacing w:before="120"/>
        <w:ind w:left="851" w:hanging="357"/>
        <w:contextualSpacing w:val="0"/>
        <w:rPr>
          <w:sz w:val="22"/>
          <w:szCs w:val="22"/>
        </w:rPr>
      </w:pPr>
      <w:r w:rsidRPr="00A2285B">
        <w:rPr>
          <w:sz w:val="22"/>
          <w:szCs w:val="22"/>
        </w:rPr>
        <w:t xml:space="preserve">die entsprechenden </w:t>
      </w:r>
      <w:r w:rsidR="00FB4EFA" w:rsidRPr="00A2285B">
        <w:rPr>
          <w:sz w:val="22"/>
          <w:szCs w:val="22"/>
        </w:rPr>
        <w:t xml:space="preserve">Rahmenbedingungen und </w:t>
      </w:r>
      <w:r w:rsidRPr="00A2285B">
        <w:rPr>
          <w:sz w:val="22"/>
          <w:szCs w:val="22"/>
        </w:rPr>
        <w:t>Ressourcen bereitgestellt werden</w:t>
      </w:r>
      <w:r w:rsidR="003E72BF">
        <w:rPr>
          <w:sz w:val="22"/>
          <w:szCs w:val="22"/>
        </w:rPr>
        <w:t>.</w:t>
      </w:r>
    </w:p>
    <w:p w14:paraId="7EE77833" w14:textId="77777777" w:rsidR="003E72BF" w:rsidRDefault="003E72BF" w:rsidP="00700C8F">
      <w:pPr>
        <w:rPr>
          <w:sz w:val="22"/>
          <w:szCs w:val="22"/>
        </w:rPr>
      </w:pPr>
    </w:p>
    <w:p w14:paraId="575174EB" w14:textId="7A15935C" w:rsidR="00F975D3" w:rsidRDefault="00F975D3" w:rsidP="00700C8F">
      <w:pPr>
        <w:rPr>
          <w:sz w:val="22"/>
          <w:szCs w:val="22"/>
        </w:rPr>
      </w:pPr>
      <w:proofErr w:type="spellStart"/>
      <w:r w:rsidRPr="00A2285B">
        <w:rPr>
          <w:sz w:val="22"/>
          <w:szCs w:val="22"/>
        </w:rPr>
        <w:t>Bottom</w:t>
      </w:r>
      <w:proofErr w:type="spellEnd"/>
      <w:r w:rsidRPr="00A2285B">
        <w:rPr>
          <w:sz w:val="22"/>
          <w:szCs w:val="22"/>
        </w:rPr>
        <w:t>–</w:t>
      </w:r>
      <w:proofErr w:type="spellStart"/>
      <w:r w:rsidRPr="00A2285B">
        <w:rPr>
          <w:sz w:val="22"/>
          <w:szCs w:val="22"/>
        </w:rPr>
        <w:t>up</w:t>
      </w:r>
      <w:proofErr w:type="spellEnd"/>
      <w:r w:rsidRPr="00A2285B">
        <w:rPr>
          <w:b/>
          <w:bCs/>
          <w:sz w:val="22"/>
          <w:szCs w:val="22"/>
        </w:rPr>
        <w:t xml:space="preserve"> </w:t>
      </w:r>
      <w:r w:rsidRPr="00A2285B">
        <w:rPr>
          <w:sz w:val="22"/>
          <w:szCs w:val="22"/>
        </w:rPr>
        <w:t xml:space="preserve">ist immer sehr risikoreich, da das übergeordnete Management dafür gewonnen werden muss. </w:t>
      </w:r>
      <w:r w:rsidR="003E72BF" w:rsidRPr="00A2285B">
        <w:rPr>
          <w:sz w:val="22"/>
          <w:szCs w:val="22"/>
        </w:rPr>
        <w:t>A</w:t>
      </w:r>
      <w:r w:rsidR="003E72BF">
        <w:rPr>
          <w:sz w:val="22"/>
          <w:szCs w:val="22"/>
        </w:rPr>
        <w:t>n</w:t>
      </w:r>
      <w:r w:rsidR="003E72BF" w:rsidRPr="00A2285B">
        <w:rPr>
          <w:sz w:val="22"/>
          <w:szCs w:val="22"/>
        </w:rPr>
        <w:t>dernfalls</w:t>
      </w:r>
      <w:r w:rsidRPr="00A2285B">
        <w:rPr>
          <w:sz w:val="22"/>
          <w:szCs w:val="22"/>
        </w:rPr>
        <w:t xml:space="preserve"> fehlt die erforderliche Unterstützung, und die «Insel» wird isoliert oder bekämpft</w:t>
      </w:r>
      <w:r w:rsidR="00BD39D7" w:rsidRPr="00A2285B">
        <w:rPr>
          <w:sz w:val="22"/>
          <w:szCs w:val="22"/>
        </w:rPr>
        <w:t>.</w:t>
      </w:r>
      <w:r w:rsidR="003E72BF">
        <w:rPr>
          <w:sz w:val="22"/>
          <w:szCs w:val="22"/>
        </w:rPr>
        <w:t xml:space="preserve"> Ein </w:t>
      </w:r>
      <w:proofErr w:type="spellStart"/>
      <w:r w:rsidR="003E72BF">
        <w:rPr>
          <w:sz w:val="22"/>
          <w:szCs w:val="22"/>
        </w:rPr>
        <w:t>bottom-up</w:t>
      </w:r>
      <w:proofErr w:type="spellEnd"/>
      <w:r w:rsidR="003E72BF">
        <w:rPr>
          <w:sz w:val="22"/>
          <w:szCs w:val="22"/>
        </w:rPr>
        <w:t xml:space="preserve"> macht nur </w:t>
      </w:r>
      <w:proofErr w:type="gramStart"/>
      <w:r w:rsidR="003E72BF">
        <w:rPr>
          <w:sz w:val="22"/>
          <w:szCs w:val="22"/>
        </w:rPr>
        <w:t>Sinn</w:t>
      </w:r>
      <w:proofErr w:type="gramEnd"/>
      <w:r w:rsidR="003E72BF">
        <w:rPr>
          <w:sz w:val="22"/>
          <w:szCs w:val="22"/>
        </w:rPr>
        <w:t xml:space="preserve"> wenn:</w:t>
      </w:r>
    </w:p>
    <w:p w14:paraId="20BBB552" w14:textId="134509AA" w:rsidR="003E72BF" w:rsidRDefault="003E72BF" w:rsidP="003E72BF">
      <w:pPr>
        <w:pStyle w:val="Listenabsatz"/>
        <w:numPr>
          <w:ilvl w:val="0"/>
          <w:numId w:val="7"/>
        </w:numPr>
        <w:spacing w:before="120"/>
        <w:ind w:left="851" w:hanging="357"/>
        <w:contextualSpacing w:val="0"/>
        <w:rPr>
          <w:sz w:val="22"/>
          <w:szCs w:val="22"/>
        </w:rPr>
      </w:pPr>
      <w:r>
        <w:rPr>
          <w:sz w:val="22"/>
          <w:szCs w:val="22"/>
        </w:rPr>
        <w:t>eine Abteilung eine grosse Autonomie geniesst</w:t>
      </w:r>
    </w:p>
    <w:p w14:paraId="735DF0AF" w14:textId="6B327645" w:rsidR="003E72BF" w:rsidRDefault="003E72BF" w:rsidP="003E72BF">
      <w:pPr>
        <w:pStyle w:val="Listenabsatz"/>
        <w:numPr>
          <w:ilvl w:val="0"/>
          <w:numId w:val="7"/>
        </w:numPr>
        <w:spacing w:before="120"/>
        <w:ind w:left="851" w:hanging="357"/>
        <w:contextualSpacing w:val="0"/>
        <w:rPr>
          <w:sz w:val="22"/>
          <w:szCs w:val="22"/>
        </w:rPr>
      </w:pPr>
      <w:r>
        <w:rPr>
          <w:sz w:val="22"/>
          <w:szCs w:val="22"/>
        </w:rPr>
        <w:t>d</w:t>
      </w:r>
      <w:r w:rsidR="00275F5C">
        <w:rPr>
          <w:sz w:val="22"/>
          <w:szCs w:val="22"/>
        </w:rPr>
        <w:t>ie</w:t>
      </w:r>
      <w:r>
        <w:rPr>
          <w:sz w:val="22"/>
          <w:szCs w:val="22"/>
        </w:rPr>
        <w:t xml:space="preserve"> Bereichsleit</w:t>
      </w:r>
      <w:r w:rsidR="00275F5C">
        <w:rPr>
          <w:sz w:val="22"/>
          <w:szCs w:val="22"/>
        </w:rPr>
        <w:t>ung</w:t>
      </w:r>
      <w:r>
        <w:rPr>
          <w:sz w:val="22"/>
          <w:szCs w:val="22"/>
        </w:rPr>
        <w:t xml:space="preserve"> voll und ganz diese Andersartigkeit sucht und braucht</w:t>
      </w:r>
    </w:p>
    <w:p w14:paraId="1904145F" w14:textId="130A46F6" w:rsidR="003E72BF" w:rsidRPr="003E72BF" w:rsidRDefault="003E72BF" w:rsidP="003E72BF">
      <w:pPr>
        <w:pStyle w:val="Listenabsatz"/>
        <w:numPr>
          <w:ilvl w:val="0"/>
          <w:numId w:val="7"/>
        </w:numPr>
        <w:spacing w:before="120"/>
        <w:ind w:left="851" w:hanging="357"/>
        <w:contextualSpacing w:val="0"/>
        <w:rPr>
          <w:sz w:val="22"/>
          <w:szCs w:val="22"/>
        </w:rPr>
      </w:pPr>
      <w:r>
        <w:rPr>
          <w:sz w:val="22"/>
          <w:szCs w:val="22"/>
        </w:rPr>
        <w:t xml:space="preserve">gegenüber dem übergeordneten Führungsteam diese Andersartigkeit plausibel verkauft werden kann </w:t>
      </w:r>
    </w:p>
    <w:p w14:paraId="6AFF3283" w14:textId="77777777" w:rsidR="00F975D3" w:rsidRPr="00A2285B" w:rsidRDefault="00F975D3" w:rsidP="00F975D3">
      <w:pPr>
        <w:rPr>
          <w:b/>
          <w:bCs/>
          <w:sz w:val="22"/>
          <w:szCs w:val="22"/>
        </w:rPr>
      </w:pPr>
    </w:p>
    <w:p w14:paraId="19B24C03" w14:textId="049728D3" w:rsidR="00D3317E" w:rsidRPr="00A2285B" w:rsidRDefault="00F975D3" w:rsidP="00D3317E">
      <w:pPr>
        <w:rPr>
          <w:sz w:val="22"/>
          <w:szCs w:val="22"/>
        </w:rPr>
      </w:pPr>
      <w:r w:rsidRPr="00A2285B">
        <w:rPr>
          <w:sz w:val="22"/>
          <w:szCs w:val="22"/>
        </w:rPr>
        <w:t xml:space="preserve">Wenn der </w:t>
      </w:r>
      <w:proofErr w:type="spellStart"/>
      <w:r w:rsidRPr="00A2285B">
        <w:rPr>
          <w:sz w:val="22"/>
          <w:szCs w:val="22"/>
        </w:rPr>
        <w:t>exploitative</w:t>
      </w:r>
      <w:proofErr w:type="spellEnd"/>
      <w:r w:rsidRPr="00A2285B">
        <w:rPr>
          <w:sz w:val="22"/>
          <w:szCs w:val="22"/>
        </w:rPr>
        <w:t xml:space="preserve"> und der explorative Bereich eng zusammenarbeiten sollen</w:t>
      </w:r>
      <w:r w:rsidR="0091336F" w:rsidRPr="00A2285B">
        <w:rPr>
          <w:sz w:val="22"/>
          <w:szCs w:val="22"/>
        </w:rPr>
        <w:t xml:space="preserve"> bzw. ein enger fachlicher Austausch erforderlich ist,</w:t>
      </w:r>
      <w:r w:rsidRPr="00A2285B">
        <w:rPr>
          <w:sz w:val="22"/>
          <w:szCs w:val="22"/>
        </w:rPr>
        <w:t xml:space="preserve"> ist es empfehlenswert, beide Seiten in </w:t>
      </w:r>
      <w:r w:rsidR="00BD39D7" w:rsidRPr="00A2285B">
        <w:rPr>
          <w:sz w:val="22"/>
          <w:szCs w:val="22"/>
        </w:rPr>
        <w:t xml:space="preserve">den </w:t>
      </w:r>
      <w:r w:rsidR="003E72BF">
        <w:rPr>
          <w:sz w:val="22"/>
          <w:szCs w:val="22"/>
        </w:rPr>
        <w:t>Transformations</w:t>
      </w:r>
      <w:r w:rsidR="00BD39D7" w:rsidRPr="00A2285B">
        <w:rPr>
          <w:sz w:val="22"/>
          <w:szCs w:val="22"/>
        </w:rPr>
        <w:t>prozess</w:t>
      </w:r>
      <w:r w:rsidRPr="00A2285B">
        <w:rPr>
          <w:sz w:val="22"/>
          <w:szCs w:val="22"/>
        </w:rPr>
        <w:t xml:space="preserve"> einz</w:t>
      </w:r>
      <w:r w:rsidR="0091336F" w:rsidRPr="00A2285B">
        <w:rPr>
          <w:sz w:val="22"/>
          <w:szCs w:val="22"/>
        </w:rPr>
        <w:t>u</w:t>
      </w:r>
      <w:r w:rsidRPr="00A2285B">
        <w:rPr>
          <w:sz w:val="22"/>
          <w:szCs w:val="22"/>
        </w:rPr>
        <w:t>beziehen</w:t>
      </w:r>
      <w:r w:rsidR="003E72BF">
        <w:rPr>
          <w:sz w:val="22"/>
          <w:szCs w:val="22"/>
        </w:rPr>
        <w:t xml:space="preserve">. Dies ermöglicht das nötige </w:t>
      </w:r>
      <w:r w:rsidRPr="00A2285B">
        <w:rPr>
          <w:sz w:val="22"/>
          <w:szCs w:val="22"/>
        </w:rPr>
        <w:t>gemeinsame Verst</w:t>
      </w:r>
      <w:r w:rsidR="0091336F" w:rsidRPr="00A2285B">
        <w:rPr>
          <w:sz w:val="22"/>
          <w:szCs w:val="22"/>
        </w:rPr>
        <w:t>ä</w:t>
      </w:r>
      <w:r w:rsidRPr="00A2285B">
        <w:rPr>
          <w:sz w:val="22"/>
          <w:szCs w:val="22"/>
        </w:rPr>
        <w:t>ndnis</w:t>
      </w:r>
      <w:r w:rsidR="00040D32" w:rsidRPr="00A2285B">
        <w:rPr>
          <w:sz w:val="22"/>
          <w:szCs w:val="22"/>
        </w:rPr>
        <w:t>,</w:t>
      </w:r>
      <w:r w:rsidR="003E72BF">
        <w:rPr>
          <w:sz w:val="22"/>
          <w:szCs w:val="22"/>
        </w:rPr>
        <w:t xml:space="preserve"> </w:t>
      </w:r>
      <w:r w:rsidR="00E76224">
        <w:rPr>
          <w:sz w:val="22"/>
          <w:szCs w:val="22"/>
        </w:rPr>
        <w:t>sowie</w:t>
      </w:r>
      <w:r w:rsidR="00040D32" w:rsidRPr="00A2285B">
        <w:rPr>
          <w:sz w:val="22"/>
          <w:szCs w:val="22"/>
        </w:rPr>
        <w:t xml:space="preserve"> </w:t>
      </w:r>
      <w:r w:rsidRPr="00A2285B">
        <w:rPr>
          <w:sz w:val="22"/>
          <w:szCs w:val="22"/>
        </w:rPr>
        <w:t>eine gegenseitige Wertschätzung</w:t>
      </w:r>
      <w:r w:rsidR="00E76224">
        <w:rPr>
          <w:sz w:val="22"/>
          <w:szCs w:val="22"/>
        </w:rPr>
        <w:t xml:space="preserve">. Diese Einbindung erlaubt auch die  persönliche </w:t>
      </w:r>
      <w:r w:rsidR="00040D32" w:rsidRPr="00A2285B">
        <w:rPr>
          <w:sz w:val="22"/>
          <w:szCs w:val="22"/>
        </w:rPr>
        <w:t>Anregung,</w:t>
      </w:r>
      <w:r w:rsidR="00E76224">
        <w:rPr>
          <w:sz w:val="22"/>
          <w:szCs w:val="22"/>
        </w:rPr>
        <w:t xml:space="preserve"> damit </w:t>
      </w:r>
      <w:r w:rsidR="00040D32" w:rsidRPr="00A2285B">
        <w:rPr>
          <w:sz w:val="22"/>
          <w:szCs w:val="22"/>
        </w:rPr>
        <w:t>eine gewollte Organisationsdynamik</w:t>
      </w:r>
      <w:r w:rsidRPr="00A2285B">
        <w:rPr>
          <w:sz w:val="22"/>
          <w:szCs w:val="22"/>
        </w:rPr>
        <w:t xml:space="preserve"> entsteht. </w:t>
      </w:r>
    </w:p>
    <w:p w14:paraId="681ABF44" w14:textId="77777777" w:rsidR="00D3317E" w:rsidRPr="00A2285B" w:rsidRDefault="00D3317E" w:rsidP="00D3317E">
      <w:pPr>
        <w:rPr>
          <w:sz w:val="22"/>
          <w:szCs w:val="22"/>
        </w:rPr>
      </w:pPr>
    </w:p>
    <w:p w14:paraId="65288C09" w14:textId="294F99E3" w:rsidR="00D3317E" w:rsidRPr="00A2285B" w:rsidRDefault="009A435B" w:rsidP="00D3317E">
      <w:pPr>
        <w:rPr>
          <w:sz w:val="22"/>
          <w:szCs w:val="22"/>
        </w:rPr>
      </w:pPr>
      <w:r w:rsidRPr="00A2285B">
        <w:rPr>
          <w:sz w:val="22"/>
          <w:szCs w:val="22"/>
        </w:rPr>
        <w:t xml:space="preserve">Möglich ist auch, </w:t>
      </w:r>
      <w:r w:rsidR="00BD39D7" w:rsidRPr="00A2285B">
        <w:rPr>
          <w:sz w:val="22"/>
          <w:szCs w:val="22"/>
        </w:rPr>
        <w:t>die</w:t>
      </w:r>
      <w:r w:rsidRPr="00A2285B">
        <w:rPr>
          <w:sz w:val="22"/>
          <w:szCs w:val="22"/>
        </w:rPr>
        <w:t xml:space="preserve"> «zweite Hand» auszuprobieren, also ein Pilotbereich mit dafür interessierten </w:t>
      </w:r>
      <w:r w:rsidR="000E42A3" w:rsidRPr="00A2285B">
        <w:rPr>
          <w:sz w:val="22"/>
          <w:szCs w:val="22"/>
        </w:rPr>
        <w:t>Mitarbeitern</w:t>
      </w:r>
      <w:r w:rsidRPr="00A2285B">
        <w:rPr>
          <w:sz w:val="22"/>
          <w:szCs w:val="22"/>
        </w:rPr>
        <w:t xml:space="preserve"> zu bilden.</w:t>
      </w:r>
      <w:r w:rsidR="000E42A3" w:rsidRPr="00A2285B">
        <w:rPr>
          <w:sz w:val="22"/>
          <w:szCs w:val="22"/>
        </w:rPr>
        <w:t xml:space="preserve"> Auch hier ist es entscheidend, </w:t>
      </w:r>
      <w:r w:rsidR="00E76224">
        <w:rPr>
          <w:sz w:val="22"/>
          <w:szCs w:val="22"/>
        </w:rPr>
        <w:t>dass</w:t>
      </w:r>
      <w:r w:rsidR="00E76224" w:rsidRPr="00A2285B">
        <w:rPr>
          <w:sz w:val="22"/>
          <w:szCs w:val="22"/>
        </w:rPr>
        <w:t xml:space="preserve"> </w:t>
      </w:r>
      <w:r w:rsidR="000E42A3" w:rsidRPr="00A2285B">
        <w:rPr>
          <w:sz w:val="22"/>
          <w:szCs w:val="22"/>
        </w:rPr>
        <w:t>sich das Management mit der Bildung und der Wirkung auf die übrigen Bereiche auseinandersetzt</w:t>
      </w:r>
      <w:r w:rsidR="00E76224">
        <w:rPr>
          <w:sz w:val="22"/>
          <w:szCs w:val="22"/>
        </w:rPr>
        <w:t>. Dies bedingt eine</w:t>
      </w:r>
      <w:r w:rsidR="000E42A3" w:rsidRPr="00A2285B">
        <w:rPr>
          <w:sz w:val="22"/>
          <w:szCs w:val="22"/>
        </w:rPr>
        <w:t xml:space="preserve"> Weiterentwicklung </w:t>
      </w:r>
      <w:r w:rsidR="00E76224">
        <w:rPr>
          <w:sz w:val="22"/>
          <w:szCs w:val="22"/>
        </w:rPr>
        <w:t xml:space="preserve">aller Involvierten, denn auch für Mitarbeiter ist eine solche </w:t>
      </w:r>
      <w:r w:rsidR="00A91832">
        <w:rPr>
          <w:sz w:val="22"/>
          <w:szCs w:val="22"/>
        </w:rPr>
        <w:t>Beidhändigkeit</w:t>
      </w:r>
      <w:r w:rsidR="00E76224">
        <w:rPr>
          <w:sz w:val="22"/>
          <w:szCs w:val="22"/>
        </w:rPr>
        <w:t xml:space="preserve"> alles andere als einfach. </w:t>
      </w:r>
      <w:r w:rsidR="000E42A3" w:rsidRPr="00A2285B">
        <w:rPr>
          <w:sz w:val="22"/>
          <w:szCs w:val="22"/>
        </w:rPr>
        <w:t xml:space="preserve"> </w:t>
      </w:r>
    </w:p>
    <w:p w14:paraId="4100E96E" w14:textId="77777777" w:rsidR="00D3317E" w:rsidRDefault="00D3317E" w:rsidP="00D3317E"/>
    <w:p w14:paraId="5B07E54B" w14:textId="2584C3AB" w:rsidR="00D3317E" w:rsidRDefault="00D3317E" w:rsidP="00D3317E"/>
    <w:p w14:paraId="7A078B6D" w14:textId="16FF4833" w:rsidR="00E76224" w:rsidRPr="00D3317E" w:rsidRDefault="00E76224" w:rsidP="00E76224">
      <w:pPr>
        <w:pStyle w:val="Listenabsatz"/>
        <w:numPr>
          <w:ilvl w:val="0"/>
          <w:numId w:val="3"/>
        </w:numPr>
        <w:rPr>
          <w:b/>
          <w:bCs/>
          <w:sz w:val="32"/>
          <w:szCs w:val="32"/>
        </w:rPr>
      </w:pPr>
      <w:r>
        <w:rPr>
          <w:b/>
          <w:bCs/>
          <w:sz w:val="32"/>
          <w:szCs w:val="32"/>
        </w:rPr>
        <w:t>Unsere Empfehlung</w:t>
      </w:r>
    </w:p>
    <w:p w14:paraId="715350F5" w14:textId="5A819428" w:rsidR="00145B28" w:rsidRDefault="00145B28" w:rsidP="00D3317E"/>
    <w:p w14:paraId="381DB53F" w14:textId="55767D42" w:rsidR="00E76224" w:rsidRDefault="00E76224" w:rsidP="00D3317E">
      <w:pPr>
        <w:rPr>
          <w:sz w:val="22"/>
          <w:szCs w:val="22"/>
        </w:rPr>
      </w:pPr>
      <w:r>
        <w:rPr>
          <w:sz w:val="22"/>
          <w:szCs w:val="22"/>
        </w:rPr>
        <w:t>Unternehmen, welche sich für eine solche Erweiterung ihrer Strukturen und Kultur interessieren, beginnen diesen Prozess am besten mit einer Standortbestimmung. Dabei werden die zentralen Elemente der Governance und Kultur erwogen und reflektiert. Dies kann beispielsweise mittels des «</w:t>
      </w:r>
      <w:proofErr w:type="spellStart"/>
      <w:r w:rsidR="00F40495">
        <w:rPr>
          <w:sz w:val="22"/>
          <w:szCs w:val="22"/>
        </w:rPr>
        <w:fldChar w:fldCharType="begin"/>
      </w:r>
      <w:r w:rsidR="00F40495">
        <w:rPr>
          <w:sz w:val="22"/>
          <w:szCs w:val="22"/>
        </w:rPr>
        <w:instrText xml:space="preserve"> HYPERLINK "https://sdgx.org/change-readiness-background/" </w:instrText>
      </w:r>
      <w:r w:rsidR="00F40495">
        <w:rPr>
          <w:sz w:val="22"/>
          <w:szCs w:val="22"/>
        </w:rPr>
        <w:fldChar w:fldCharType="separate"/>
      </w:r>
      <w:r w:rsidRPr="00F40495">
        <w:rPr>
          <w:rStyle w:val="Hyperlink"/>
          <w:sz w:val="22"/>
          <w:szCs w:val="22"/>
        </w:rPr>
        <w:t>change</w:t>
      </w:r>
      <w:proofErr w:type="spellEnd"/>
      <w:r w:rsidRPr="00F40495">
        <w:rPr>
          <w:rStyle w:val="Hyperlink"/>
          <w:sz w:val="22"/>
          <w:szCs w:val="22"/>
        </w:rPr>
        <w:t xml:space="preserve"> </w:t>
      </w:r>
      <w:proofErr w:type="spellStart"/>
      <w:r w:rsidRPr="00F40495">
        <w:rPr>
          <w:rStyle w:val="Hyperlink"/>
          <w:sz w:val="22"/>
          <w:szCs w:val="22"/>
        </w:rPr>
        <w:t>readiness</w:t>
      </w:r>
      <w:proofErr w:type="spellEnd"/>
      <w:r w:rsidR="00F40495">
        <w:rPr>
          <w:sz w:val="22"/>
          <w:szCs w:val="22"/>
        </w:rPr>
        <w:fldChar w:fldCharType="end"/>
      </w:r>
      <w:r>
        <w:rPr>
          <w:sz w:val="22"/>
          <w:szCs w:val="22"/>
        </w:rPr>
        <w:t xml:space="preserve">» Tools geschehen. </w:t>
      </w:r>
    </w:p>
    <w:p w14:paraId="224247DF" w14:textId="63CBFA32" w:rsidR="00E76224" w:rsidRDefault="00E76224" w:rsidP="00D3317E">
      <w:pPr>
        <w:rPr>
          <w:sz w:val="22"/>
          <w:szCs w:val="22"/>
        </w:rPr>
      </w:pPr>
    </w:p>
    <w:p w14:paraId="234A353F" w14:textId="7AC106B4" w:rsidR="00E76224" w:rsidRDefault="00E76224" w:rsidP="00D3317E">
      <w:pPr>
        <w:rPr>
          <w:sz w:val="22"/>
          <w:szCs w:val="22"/>
        </w:rPr>
      </w:pPr>
      <w:r>
        <w:rPr>
          <w:sz w:val="22"/>
          <w:szCs w:val="22"/>
        </w:rPr>
        <w:t>Nach dieser Standortbestimmung geht es um klare Prioritäten bezüglich der Umsetzung. Folgende Fragen sollten dabei beachtet werden: a) wie wichtig ist diese organisation</w:t>
      </w:r>
      <w:r w:rsidR="00275F5C">
        <w:rPr>
          <w:sz w:val="22"/>
          <w:szCs w:val="22"/>
        </w:rPr>
        <w:t>al</w:t>
      </w:r>
      <w:r>
        <w:rPr>
          <w:sz w:val="22"/>
          <w:szCs w:val="22"/>
        </w:rPr>
        <w:t>e Veränderung im kommenden Jahr; b) welchen Nutzen erwarten wir konkret; c) welche Res</w:t>
      </w:r>
      <w:r w:rsidR="008478E4">
        <w:rPr>
          <w:sz w:val="22"/>
          <w:szCs w:val="22"/>
        </w:rPr>
        <w:t>s</w:t>
      </w:r>
      <w:r>
        <w:rPr>
          <w:sz w:val="22"/>
          <w:szCs w:val="22"/>
        </w:rPr>
        <w:t>ourcen können wir bereitstellen</w:t>
      </w:r>
      <w:r w:rsidR="00F40495">
        <w:rPr>
          <w:sz w:val="22"/>
          <w:szCs w:val="22"/>
        </w:rPr>
        <w:t xml:space="preserve">; d) sind unsere Führungskräfte und Mitarbeiter bereit für diese Umstellung; und e) wie gewährleisten wir eine aktive Unterstützung während des Transformationsprozesses, sowohl für die Organisation als Ganzes, wie auch für die Menschen. </w:t>
      </w:r>
    </w:p>
    <w:p w14:paraId="0C13E2CC" w14:textId="71F0583D" w:rsidR="00F40495" w:rsidRDefault="00F40495" w:rsidP="00D3317E">
      <w:pPr>
        <w:rPr>
          <w:sz w:val="22"/>
          <w:szCs w:val="22"/>
        </w:rPr>
      </w:pPr>
    </w:p>
    <w:p w14:paraId="5DF98D2A" w14:textId="6C374E74" w:rsidR="00F40495" w:rsidRPr="00E76224" w:rsidRDefault="00F40495" w:rsidP="00D3317E">
      <w:pPr>
        <w:rPr>
          <w:sz w:val="22"/>
          <w:szCs w:val="22"/>
        </w:rPr>
      </w:pPr>
      <w:r>
        <w:rPr>
          <w:sz w:val="22"/>
          <w:szCs w:val="22"/>
        </w:rPr>
        <w:t xml:space="preserve">Gerne stehen wir für weitere Fragen zur Verfügung: </w:t>
      </w:r>
      <w:hyperlink r:id="rId11" w:history="1">
        <w:r w:rsidRPr="003970EE">
          <w:rPr>
            <w:rStyle w:val="Hyperlink"/>
            <w:sz w:val="22"/>
            <w:szCs w:val="22"/>
          </w:rPr>
          <w:t>www.agil.works</w:t>
        </w:r>
      </w:hyperlink>
      <w:r>
        <w:rPr>
          <w:sz w:val="22"/>
          <w:szCs w:val="22"/>
        </w:rPr>
        <w:t xml:space="preserve">. </w:t>
      </w:r>
    </w:p>
    <w:p w14:paraId="24E4D68C" w14:textId="77777777" w:rsidR="00E76224" w:rsidRDefault="00E76224" w:rsidP="00D3317E"/>
    <w:p w14:paraId="0BF4F2AA" w14:textId="35F2E014" w:rsidR="009007D8" w:rsidRPr="00145B28" w:rsidRDefault="009007D8" w:rsidP="00D3317E">
      <w:pPr>
        <w:rPr>
          <w:sz w:val="18"/>
          <w:szCs w:val="18"/>
        </w:rPr>
      </w:pPr>
      <w:r w:rsidRPr="00145B28">
        <w:rPr>
          <w:sz w:val="18"/>
          <w:szCs w:val="18"/>
        </w:rPr>
        <w:t xml:space="preserve">1) </w:t>
      </w:r>
      <w:r w:rsidR="00145B28" w:rsidRPr="00145B28">
        <w:rPr>
          <w:sz w:val="18"/>
          <w:szCs w:val="18"/>
        </w:rPr>
        <w:t>Am</w:t>
      </w:r>
      <w:r w:rsidR="004C07FA">
        <w:rPr>
          <w:sz w:val="18"/>
          <w:szCs w:val="18"/>
        </w:rPr>
        <w:t>b</w:t>
      </w:r>
      <w:r w:rsidR="00145B28" w:rsidRPr="00145B28">
        <w:rPr>
          <w:sz w:val="18"/>
          <w:szCs w:val="18"/>
        </w:rPr>
        <w:t xml:space="preserve">idextrie gestern und heute, ein Interview mit Michael </w:t>
      </w:r>
      <w:proofErr w:type="spellStart"/>
      <w:r w:rsidR="00145B28" w:rsidRPr="00145B28">
        <w:rPr>
          <w:sz w:val="18"/>
          <w:szCs w:val="18"/>
        </w:rPr>
        <w:t>Tushman</w:t>
      </w:r>
      <w:proofErr w:type="spellEnd"/>
      <w:r w:rsidR="00145B28" w:rsidRPr="00145B28">
        <w:rPr>
          <w:sz w:val="18"/>
          <w:szCs w:val="18"/>
        </w:rPr>
        <w:t>, Organisationsentwick</w:t>
      </w:r>
      <w:r w:rsidR="004C07FA">
        <w:rPr>
          <w:sz w:val="18"/>
          <w:szCs w:val="18"/>
        </w:rPr>
        <w:t>lu</w:t>
      </w:r>
      <w:r w:rsidR="00145B28" w:rsidRPr="00145B28">
        <w:rPr>
          <w:sz w:val="18"/>
          <w:szCs w:val="18"/>
        </w:rPr>
        <w:t>ng 4/2020</w:t>
      </w:r>
    </w:p>
    <w:p w14:paraId="58F46143" w14:textId="291CC147" w:rsidR="00D3317E" w:rsidRDefault="00D3317E" w:rsidP="00D3317E"/>
    <w:p w14:paraId="4F2F9875" w14:textId="22EC6257" w:rsidR="000F00EA" w:rsidRPr="000F00EA" w:rsidRDefault="00A2285B" w:rsidP="00D3317E">
      <w:pPr>
        <w:rPr>
          <w:sz w:val="20"/>
          <w:szCs w:val="20"/>
        </w:rPr>
      </w:pPr>
      <w:r>
        <w:rPr>
          <w:sz w:val="20"/>
          <w:szCs w:val="20"/>
        </w:rPr>
        <w:t>Urs Witschi und Katrin Muff</w:t>
      </w:r>
      <w:r w:rsidR="000F00EA">
        <w:rPr>
          <w:sz w:val="20"/>
          <w:szCs w:val="20"/>
        </w:rPr>
        <w:t xml:space="preserve"> -</w:t>
      </w:r>
      <w:r>
        <w:rPr>
          <w:sz w:val="20"/>
          <w:szCs w:val="20"/>
        </w:rPr>
        <w:t>Juni 2021</w:t>
      </w:r>
    </w:p>
    <w:sectPr w:rsidR="000F00EA" w:rsidRPr="000F00EA" w:rsidSect="00335C0C">
      <w:footerReference w:type="even" r:id="rId12"/>
      <w:footerReference w:type="default" r:id="rId13"/>
      <w:pgSz w:w="11900" w:h="16840"/>
      <w:pgMar w:top="1417" w:right="851" w:bottom="1134" w:left="1701"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388E3" w14:textId="77777777" w:rsidR="008F47DE" w:rsidRDefault="008F47DE" w:rsidP="000F00EA">
      <w:pPr>
        <w:spacing w:line="240" w:lineRule="auto"/>
      </w:pPr>
      <w:r>
        <w:separator/>
      </w:r>
    </w:p>
  </w:endnote>
  <w:endnote w:type="continuationSeparator" w:id="0">
    <w:p w14:paraId="04D9AED5" w14:textId="77777777" w:rsidR="008F47DE" w:rsidRDefault="008F47DE" w:rsidP="000F00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864815586"/>
      <w:docPartObj>
        <w:docPartGallery w:val="Page Numbers (Bottom of Page)"/>
        <w:docPartUnique/>
      </w:docPartObj>
    </w:sdtPr>
    <w:sdtEndPr>
      <w:rPr>
        <w:rStyle w:val="Seitenzahl"/>
      </w:rPr>
    </w:sdtEndPr>
    <w:sdtContent>
      <w:p w14:paraId="246DBE00" w14:textId="35229372" w:rsidR="000F00EA" w:rsidRDefault="000F00EA" w:rsidP="009E37AD">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104A38F" w14:textId="77777777" w:rsidR="000F00EA" w:rsidRDefault="000F00EA" w:rsidP="000F00E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30192627"/>
      <w:docPartObj>
        <w:docPartGallery w:val="Page Numbers (Bottom of Page)"/>
        <w:docPartUnique/>
      </w:docPartObj>
    </w:sdtPr>
    <w:sdtEndPr>
      <w:rPr>
        <w:rStyle w:val="Seitenzahl"/>
        <w:sz w:val="20"/>
        <w:szCs w:val="20"/>
      </w:rPr>
    </w:sdtEndPr>
    <w:sdtContent>
      <w:p w14:paraId="6CCC28DB" w14:textId="668F78DE" w:rsidR="000F00EA" w:rsidRPr="000F00EA" w:rsidRDefault="000F00EA" w:rsidP="009E37AD">
        <w:pPr>
          <w:pStyle w:val="Fuzeile"/>
          <w:framePr w:wrap="none" w:vAnchor="text" w:hAnchor="margin" w:xAlign="right" w:y="1"/>
          <w:rPr>
            <w:rStyle w:val="Seitenzahl"/>
            <w:sz w:val="20"/>
            <w:szCs w:val="20"/>
          </w:rPr>
        </w:pPr>
        <w:r w:rsidRPr="000F00EA">
          <w:rPr>
            <w:rStyle w:val="Seitenzahl"/>
            <w:sz w:val="20"/>
            <w:szCs w:val="20"/>
          </w:rPr>
          <w:fldChar w:fldCharType="begin"/>
        </w:r>
        <w:r w:rsidRPr="000F00EA">
          <w:rPr>
            <w:rStyle w:val="Seitenzahl"/>
            <w:sz w:val="20"/>
            <w:szCs w:val="20"/>
          </w:rPr>
          <w:instrText xml:space="preserve"> PAGE </w:instrText>
        </w:r>
        <w:r w:rsidRPr="000F00EA">
          <w:rPr>
            <w:rStyle w:val="Seitenzahl"/>
            <w:sz w:val="20"/>
            <w:szCs w:val="20"/>
          </w:rPr>
          <w:fldChar w:fldCharType="separate"/>
        </w:r>
        <w:r w:rsidRPr="000F00EA">
          <w:rPr>
            <w:rStyle w:val="Seitenzahl"/>
            <w:noProof/>
            <w:sz w:val="20"/>
            <w:szCs w:val="20"/>
          </w:rPr>
          <w:t>3</w:t>
        </w:r>
        <w:r w:rsidRPr="000F00EA">
          <w:rPr>
            <w:rStyle w:val="Seitenzahl"/>
            <w:sz w:val="20"/>
            <w:szCs w:val="20"/>
          </w:rPr>
          <w:fldChar w:fldCharType="end"/>
        </w:r>
      </w:p>
    </w:sdtContent>
  </w:sdt>
  <w:p w14:paraId="57540CD1" w14:textId="3AE49319" w:rsidR="000F00EA" w:rsidRPr="000F00EA" w:rsidRDefault="000F00EA" w:rsidP="000F00EA">
    <w:pPr>
      <w:pStyle w:val="Fuzeile"/>
      <w:ind w:right="360"/>
      <w:rPr>
        <w:sz w:val="20"/>
        <w:szCs w:val="20"/>
      </w:rPr>
    </w:pPr>
    <w:r w:rsidRPr="000F00EA">
      <w:rPr>
        <w:sz w:val="20"/>
        <w:szCs w:val="20"/>
      </w:rPr>
      <w:tab/>
    </w:r>
    <w:r w:rsidRPr="000F00EA">
      <w:rPr>
        <w:sz w:val="20"/>
        <w:szCs w:val="20"/>
      </w:rPr>
      <w:tab/>
      <w:t xml:space="preserve">Seite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FC849" w14:textId="77777777" w:rsidR="008F47DE" w:rsidRDefault="008F47DE" w:rsidP="000F00EA">
      <w:pPr>
        <w:spacing w:line="240" w:lineRule="auto"/>
      </w:pPr>
      <w:r>
        <w:separator/>
      </w:r>
    </w:p>
  </w:footnote>
  <w:footnote w:type="continuationSeparator" w:id="0">
    <w:p w14:paraId="73A77B52" w14:textId="77777777" w:rsidR="008F47DE" w:rsidRDefault="008F47DE" w:rsidP="000F00E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3043D"/>
    <w:multiLevelType w:val="hybridMultilevel"/>
    <w:tmpl w:val="DCAC58D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202B4E4B"/>
    <w:multiLevelType w:val="hybridMultilevel"/>
    <w:tmpl w:val="A6022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6006E0D"/>
    <w:multiLevelType w:val="hybridMultilevel"/>
    <w:tmpl w:val="6666F0D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9955184"/>
    <w:multiLevelType w:val="hybridMultilevel"/>
    <w:tmpl w:val="3EFA5B5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5E134261"/>
    <w:multiLevelType w:val="hybridMultilevel"/>
    <w:tmpl w:val="84B21CF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71E8301E"/>
    <w:multiLevelType w:val="hybridMultilevel"/>
    <w:tmpl w:val="54B4CD0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93237C5"/>
    <w:multiLevelType w:val="hybridMultilevel"/>
    <w:tmpl w:val="858499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E88"/>
    <w:rsid w:val="00033902"/>
    <w:rsid w:val="00040D32"/>
    <w:rsid w:val="000628DC"/>
    <w:rsid w:val="00093B8F"/>
    <w:rsid w:val="000D2C78"/>
    <w:rsid w:val="000D48CC"/>
    <w:rsid w:val="000D4B30"/>
    <w:rsid w:val="000E42A3"/>
    <w:rsid w:val="000F00EA"/>
    <w:rsid w:val="00131C03"/>
    <w:rsid w:val="00145B28"/>
    <w:rsid w:val="00190244"/>
    <w:rsid w:val="001D1315"/>
    <w:rsid w:val="00251548"/>
    <w:rsid w:val="00266F5F"/>
    <w:rsid w:val="00275F5C"/>
    <w:rsid w:val="002A0790"/>
    <w:rsid w:val="002A6BE1"/>
    <w:rsid w:val="002C2F6E"/>
    <w:rsid w:val="00335C0C"/>
    <w:rsid w:val="003519CB"/>
    <w:rsid w:val="003845C1"/>
    <w:rsid w:val="003E2BC1"/>
    <w:rsid w:val="003E72BF"/>
    <w:rsid w:val="00466693"/>
    <w:rsid w:val="00496AFB"/>
    <w:rsid w:val="004C07FA"/>
    <w:rsid w:val="004C5676"/>
    <w:rsid w:val="004E02B4"/>
    <w:rsid w:val="004F0348"/>
    <w:rsid w:val="005027C3"/>
    <w:rsid w:val="00543A16"/>
    <w:rsid w:val="005C5380"/>
    <w:rsid w:val="005F6763"/>
    <w:rsid w:val="006372E1"/>
    <w:rsid w:val="006F0464"/>
    <w:rsid w:val="007007CE"/>
    <w:rsid w:val="00700C8F"/>
    <w:rsid w:val="007374BD"/>
    <w:rsid w:val="007B2645"/>
    <w:rsid w:val="008043D4"/>
    <w:rsid w:val="00825CEC"/>
    <w:rsid w:val="008478E4"/>
    <w:rsid w:val="00883DD8"/>
    <w:rsid w:val="008F47DE"/>
    <w:rsid w:val="009007D8"/>
    <w:rsid w:val="0091336F"/>
    <w:rsid w:val="00945E88"/>
    <w:rsid w:val="009559AE"/>
    <w:rsid w:val="009A435B"/>
    <w:rsid w:val="009D01E8"/>
    <w:rsid w:val="009E7FB4"/>
    <w:rsid w:val="00A2285B"/>
    <w:rsid w:val="00A469EE"/>
    <w:rsid w:val="00A5093E"/>
    <w:rsid w:val="00A91832"/>
    <w:rsid w:val="00AA1CF1"/>
    <w:rsid w:val="00AA1DAB"/>
    <w:rsid w:val="00AB3BEC"/>
    <w:rsid w:val="00AE0671"/>
    <w:rsid w:val="00AE1588"/>
    <w:rsid w:val="00B02E12"/>
    <w:rsid w:val="00B87B33"/>
    <w:rsid w:val="00B979D7"/>
    <w:rsid w:val="00BA42BF"/>
    <w:rsid w:val="00BC2496"/>
    <w:rsid w:val="00BD39D7"/>
    <w:rsid w:val="00BD5BA1"/>
    <w:rsid w:val="00BE640B"/>
    <w:rsid w:val="00C179D5"/>
    <w:rsid w:val="00CA32E2"/>
    <w:rsid w:val="00CB1117"/>
    <w:rsid w:val="00CC05B1"/>
    <w:rsid w:val="00D3317E"/>
    <w:rsid w:val="00D43138"/>
    <w:rsid w:val="00DF4D74"/>
    <w:rsid w:val="00E130B6"/>
    <w:rsid w:val="00E5036E"/>
    <w:rsid w:val="00E70CE4"/>
    <w:rsid w:val="00E76224"/>
    <w:rsid w:val="00EA5710"/>
    <w:rsid w:val="00F40495"/>
    <w:rsid w:val="00F975D3"/>
    <w:rsid w:val="00FA1D9F"/>
    <w:rsid w:val="00FA391B"/>
    <w:rsid w:val="00FB4EFA"/>
    <w:rsid w:val="00FF1C0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EAEA4"/>
  <w15:chartTrackingRefBased/>
  <w15:docId w15:val="{8588EED3-B39D-6F4E-A393-D4A77130D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5C0C"/>
    <w:pPr>
      <w:spacing w:line="280" w:lineRule="atLeast"/>
    </w:pPr>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45E88"/>
    <w:pPr>
      <w:ind w:left="720"/>
      <w:contextualSpacing/>
    </w:pPr>
  </w:style>
  <w:style w:type="paragraph" w:styleId="Kopfzeile">
    <w:name w:val="header"/>
    <w:basedOn w:val="Standard"/>
    <w:link w:val="KopfzeileZchn"/>
    <w:uiPriority w:val="99"/>
    <w:unhideWhenUsed/>
    <w:rsid w:val="000F00EA"/>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F00EA"/>
    <w:rPr>
      <w:rFonts w:ascii="Arial" w:hAnsi="Arial"/>
    </w:rPr>
  </w:style>
  <w:style w:type="paragraph" w:styleId="Fuzeile">
    <w:name w:val="footer"/>
    <w:basedOn w:val="Standard"/>
    <w:link w:val="FuzeileZchn"/>
    <w:uiPriority w:val="99"/>
    <w:unhideWhenUsed/>
    <w:rsid w:val="000F00EA"/>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F00EA"/>
    <w:rPr>
      <w:rFonts w:ascii="Arial" w:hAnsi="Arial"/>
    </w:rPr>
  </w:style>
  <w:style w:type="character" w:styleId="Seitenzahl">
    <w:name w:val="page number"/>
    <w:basedOn w:val="Absatz-Standardschriftart"/>
    <w:uiPriority w:val="99"/>
    <w:semiHidden/>
    <w:unhideWhenUsed/>
    <w:rsid w:val="000F00EA"/>
  </w:style>
  <w:style w:type="character" w:styleId="Hyperlink">
    <w:name w:val="Hyperlink"/>
    <w:basedOn w:val="Absatz-Standardschriftart"/>
    <w:uiPriority w:val="99"/>
    <w:unhideWhenUsed/>
    <w:rsid w:val="00F40495"/>
    <w:rPr>
      <w:color w:val="0563C1" w:themeColor="hyperlink"/>
      <w:u w:val="single"/>
    </w:rPr>
  </w:style>
  <w:style w:type="character" w:styleId="NichtaufgelsteErwhnung">
    <w:name w:val="Unresolved Mention"/>
    <w:basedOn w:val="Absatz-Standardschriftart"/>
    <w:uiPriority w:val="99"/>
    <w:semiHidden/>
    <w:unhideWhenUsed/>
    <w:rsid w:val="00F40495"/>
    <w:rPr>
      <w:color w:val="605E5C"/>
      <w:shd w:val="clear" w:color="auto" w:fill="E1DFDD"/>
    </w:rPr>
  </w:style>
  <w:style w:type="paragraph" w:styleId="berarbeitung">
    <w:name w:val="Revision"/>
    <w:hidden/>
    <w:uiPriority w:val="99"/>
    <w:semiHidden/>
    <w:rsid w:val="000D2C7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gil.work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1119</Words>
  <Characters>7055</Characters>
  <Application>Microsoft Office Word</Application>
  <DocSecurity>0</DocSecurity>
  <Lines>58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 Witschi</dc:creator>
  <cp:keywords/>
  <dc:description/>
  <cp:lastModifiedBy>Urs Witschi</cp:lastModifiedBy>
  <cp:revision>2</cp:revision>
  <cp:lastPrinted>2021-06-13T11:37:00Z</cp:lastPrinted>
  <dcterms:created xsi:type="dcterms:W3CDTF">2021-12-02T06:42:00Z</dcterms:created>
  <dcterms:modified xsi:type="dcterms:W3CDTF">2021-12-02T06:42:00Z</dcterms:modified>
</cp:coreProperties>
</file>